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D11D" w14:textId="77777777" w:rsidR="006F7566" w:rsidRDefault="00ED7D9F" w:rsidP="0097734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Meeting Agenda/Notes</w:t>
      </w:r>
    </w:p>
    <w:p w14:paraId="69830DC4" w14:textId="77777777" w:rsidR="00DA246C" w:rsidRPr="0097734C" w:rsidRDefault="00DA246C" w:rsidP="0097734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223"/>
        <w:gridCol w:w="1548"/>
        <w:gridCol w:w="1548"/>
        <w:gridCol w:w="1548"/>
        <w:gridCol w:w="281"/>
        <w:gridCol w:w="288"/>
        <w:gridCol w:w="1546"/>
        <w:gridCol w:w="1546"/>
        <w:gridCol w:w="1547"/>
        <w:gridCol w:w="267"/>
      </w:tblGrid>
      <w:tr w:rsidR="006F7566" w:rsidRPr="006342BD" w14:paraId="142B15DE" w14:textId="77777777" w:rsidTr="00F87B62">
        <w:trPr>
          <w:trHeight w:val="360"/>
        </w:trPr>
        <w:tc>
          <w:tcPr>
            <w:tcW w:w="5148" w:type="dxa"/>
            <w:gridSpan w:val="5"/>
            <w:hideMark/>
          </w:tcPr>
          <w:p w14:paraId="63B3F5F0" w14:textId="77777777" w:rsidR="006F7566" w:rsidRPr="006342BD" w:rsidRDefault="006F7566" w:rsidP="00D96203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MEETING TITLE:  </w:t>
            </w:r>
          </w:p>
          <w:p w14:paraId="09EEDAF2" w14:textId="4B63DC4C" w:rsidR="006F7566" w:rsidRPr="006342BD" w:rsidRDefault="00C43108" w:rsidP="00A713CA">
            <w:pPr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</w:rPr>
              <w:t>MedMorph</w:t>
            </w:r>
            <w:r w:rsidR="00620676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 Project: </w:t>
            </w:r>
            <w:r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 </w:t>
            </w:r>
            <w:r w:rsidR="00D97E3C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Hepatitis C </w:t>
            </w:r>
            <w:r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Use </w:t>
            </w:r>
            <w:r w:rsidR="0019282A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Workgroup Meeting </w:t>
            </w:r>
          </w:p>
        </w:tc>
        <w:tc>
          <w:tcPr>
            <w:tcW w:w="5194" w:type="dxa"/>
            <w:gridSpan w:val="5"/>
            <w:hideMark/>
          </w:tcPr>
          <w:p w14:paraId="2B5238D4" w14:textId="0FA7C578" w:rsidR="006F7566" w:rsidRDefault="006F7566" w:rsidP="00D96203">
            <w:pPr>
              <w:ind w:right="-285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DATE SCHEDULED:  </w:t>
            </w:r>
          </w:p>
          <w:p w14:paraId="324F37C1" w14:textId="1CB3BC98" w:rsidR="00620676" w:rsidRPr="006342BD" w:rsidRDefault="00620676" w:rsidP="00D96203">
            <w:pPr>
              <w:ind w:right="-285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 xml:space="preserve">December </w:t>
            </w:r>
            <w:r w:rsidR="00D97E3C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4</w:t>
            </w:r>
            <w:r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, 2019</w:t>
            </w:r>
          </w:p>
          <w:p w14:paraId="0C5AD85D" w14:textId="4FFCF261" w:rsidR="006F7566" w:rsidRPr="006342BD" w:rsidRDefault="006F7566" w:rsidP="00D72430">
            <w:pPr>
              <w:ind w:right="-285"/>
              <w:rPr>
                <w:rFonts w:eastAsia="Times New Roman" w:cs="Times New Roman"/>
                <w:sz w:val="24"/>
                <w:szCs w:val="18"/>
              </w:rPr>
            </w:pPr>
          </w:p>
        </w:tc>
      </w:tr>
      <w:tr w:rsidR="006F7566" w:rsidRPr="006342BD" w14:paraId="6420F2D4" w14:textId="77777777" w:rsidTr="00F87B62">
        <w:trPr>
          <w:trHeight w:val="225"/>
        </w:trPr>
        <w:tc>
          <w:tcPr>
            <w:tcW w:w="5148" w:type="dxa"/>
            <w:gridSpan w:val="5"/>
            <w:hideMark/>
          </w:tcPr>
          <w:p w14:paraId="53F2B452" w14:textId="5D4661F0" w:rsidR="00401208" w:rsidRPr="006342BD" w:rsidRDefault="006F7566" w:rsidP="00411200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MEETING PURPOSE:  </w:t>
            </w:r>
            <w:r w:rsidR="00D7160A" w:rsidRPr="00D7160A">
              <w:rPr>
                <w:rFonts w:eastAsia="Times New Roman" w:cs="Times New Roman"/>
                <w:color w:val="000000"/>
                <w:sz w:val="24"/>
                <w:szCs w:val="18"/>
              </w:rPr>
              <w:t>To help eliminate viral hepatitis in the United States and worldwide</w:t>
            </w:r>
            <w:r w:rsidR="00D7160A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194" w:type="dxa"/>
            <w:gridSpan w:val="5"/>
            <w:hideMark/>
          </w:tcPr>
          <w:p w14:paraId="20FCA35B" w14:textId="77777777" w:rsidR="006F7566" w:rsidRPr="006342BD" w:rsidRDefault="006F7566" w:rsidP="00D96203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LOCATION:  </w:t>
            </w:r>
          </w:p>
          <w:p w14:paraId="17138D50" w14:textId="6F5F14DF" w:rsidR="006F7566" w:rsidRPr="006342BD" w:rsidRDefault="00C66EC7" w:rsidP="00D72430">
            <w:pPr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 xml:space="preserve">Skype </w:t>
            </w:r>
          </w:p>
        </w:tc>
      </w:tr>
      <w:tr w:rsidR="00A0528B" w:rsidRPr="006342BD" w14:paraId="0EFA7471" w14:textId="77777777" w:rsidTr="00F87B62">
        <w:trPr>
          <w:trHeight w:val="165"/>
        </w:trPr>
        <w:tc>
          <w:tcPr>
            <w:tcW w:w="5148" w:type="dxa"/>
            <w:gridSpan w:val="5"/>
            <w:hideMark/>
          </w:tcPr>
          <w:p w14:paraId="5F1094C4" w14:textId="3ACC669C" w:rsidR="00A0528B" w:rsidRPr="006342BD" w:rsidRDefault="00A0528B" w:rsidP="006F7566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PROGRAM/AREA:</w:t>
            </w:r>
            <w:r w:rsidR="00620676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 xml:space="preserve"> </w:t>
            </w:r>
            <w:r w:rsidR="00D97E3C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Hepatitis C Use Case Workgroup</w:t>
            </w:r>
          </w:p>
        </w:tc>
        <w:tc>
          <w:tcPr>
            <w:tcW w:w="5194" w:type="dxa"/>
            <w:gridSpan w:val="5"/>
          </w:tcPr>
          <w:p w14:paraId="1A2816AC" w14:textId="403DF6F2" w:rsidR="00A0528B" w:rsidRPr="006342BD" w:rsidRDefault="00B33ED3" w:rsidP="005E4C26">
            <w:pPr>
              <w:outlineLvl w:val="3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NO</w:t>
            </w:r>
            <w:r w:rsidR="00A0528B" w:rsidRPr="00A0528B">
              <w:rPr>
                <w:rFonts w:eastAsia="Times New Roman" w:cs="Times New Roman"/>
                <w:b/>
                <w:bCs/>
                <w:sz w:val="24"/>
                <w:szCs w:val="24"/>
              </w:rPr>
              <w:t>TE TAKER:</w:t>
            </w:r>
            <w:r w:rsidR="00A0528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254A60">
              <w:rPr>
                <w:rFonts w:eastAsia="Times New Roman" w:cs="Times New Roman"/>
                <w:bCs/>
                <w:sz w:val="24"/>
                <w:szCs w:val="24"/>
              </w:rPr>
              <w:t xml:space="preserve">Robin Tracy, </w:t>
            </w:r>
            <w:r w:rsidR="00C66EC7">
              <w:rPr>
                <w:rFonts w:eastAsia="Times New Roman" w:cs="Times New Roman"/>
                <w:bCs/>
                <w:sz w:val="24"/>
                <w:szCs w:val="24"/>
              </w:rPr>
              <w:t>Tia Taylor</w:t>
            </w:r>
          </w:p>
        </w:tc>
      </w:tr>
      <w:tr w:rsidR="00A0528B" w:rsidRPr="006342BD" w14:paraId="1B8909E1" w14:textId="77777777" w:rsidTr="00F87B62">
        <w:trPr>
          <w:trHeight w:val="38"/>
        </w:trPr>
        <w:tc>
          <w:tcPr>
            <w:tcW w:w="5148" w:type="dxa"/>
            <w:gridSpan w:val="5"/>
            <w:hideMark/>
          </w:tcPr>
          <w:p w14:paraId="3951D01E" w14:textId="1978A516" w:rsidR="00A0528B" w:rsidRPr="006342BD" w:rsidRDefault="00A0528B" w:rsidP="00AA5691">
            <w:pPr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FACILITATOR</w:t>
            </w:r>
            <w:r w:rsidRPr="00620676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 xml:space="preserve">: </w:t>
            </w:r>
            <w:r w:rsidR="00D97E3C" w:rsidRPr="00D97E3C">
              <w:rPr>
                <w:color w:val="000000"/>
                <w:sz w:val="24"/>
                <w:szCs w:val="24"/>
              </w:rPr>
              <w:t>Abigail Viall &amp; Aaron Harris</w:t>
            </w:r>
          </w:p>
        </w:tc>
        <w:tc>
          <w:tcPr>
            <w:tcW w:w="5194" w:type="dxa"/>
            <w:gridSpan w:val="5"/>
            <w:hideMark/>
          </w:tcPr>
          <w:p w14:paraId="12A9EA2A" w14:textId="5F765400" w:rsidR="00A0528B" w:rsidRPr="00A0528B" w:rsidRDefault="00A0528B" w:rsidP="00450A17">
            <w:pPr>
              <w:rPr>
                <w:rFonts w:eastAsia="Times New Roman" w:cs="Times New Roman"/>
                <w:bCs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18"/>
              </w:rPr>
              <w:t xml:space="preserve">ONLINE FACILITATOR: </w:t>
            </w:r>
            <w:r w:rsidR="00C43108" w:rsidRPr="00620676">
              <w:rPr>
                <w:rFonts w:eastAsia="Times New Roman" w:cs="Times New Roman"/>
                <w:bCs/>
                <w:sz w:val="24"/>
                <w:szCs w:val="18"/>
              </w:rPr>
              <w:t>Tia Taylor</w:t>
            </w:r>
          </w:p>
        </w:tc>
      </w:tr>
      <w:tr w:rsidR="006F7566" w:rsidRPr="006342BD" w14:paraId="65BF5815" w14:textId="77777777" w:rsidTr="00A0528B">
        <w:trPr>
          <w:trHeight w:val="195"/>
        </w:trPr>
        <w:tc>
          <w:tcPr>
            <w:tcW w:w="5148" w:type="dxa"/>
            <w:gridSpan w:val="5"/>
            <w:shd w:val="clear" w:color="auto" w:fill="D9D9D9" w:themeFill="background1" w:themeFillShade="D9"/>
            <w:hideMark/>
          </w:tcPr>
          <w:p w14:paraId="734CAE30" w14:textId="77777777" w:rsidR="006F7566" w:rsidRPr="006342BD" w:rsidRDefault="006F7566" w:rsidP="00D96203">
            <w:pPr>
              <w:ind w:right="24"/>
              <w:jc w:val="center"/>
              <w:outlineLvl w:val="5"/>
              <w:rPr>
                <w:rFonts w:eastAsia="Times New Roman" w:cs="Times New Roman"/>
                <w:b/>
                <w:bCs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SCHEDULED TIME</w:t>
            </w:r>
          </w:p>
        </w:tc>
        <w:tc>
          <w:tcPr>
            <w:tcW w:w="5194" w:type="dxa"/>
            <w:gridSpan w:val="5"/>
            <w:shd w:val="clear" w:color="auto" w:fill="D9D9D9" w:themeFill="background1" w:themeFillShade="D9"/>
            <w:hideMark/>
          </w:tcPr>
          <w:p w14:paraId="5FC36324" w14:textId="77777777" w:rsidR="006F7566" w:rsidRPr="00F87B62" w:rsidRDefault="00F87B62" w:rsidP="00F87B62">
            <w:pPr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18"/>
              </w:rPr>
            </w:pPr>
            <w:r w:rsidRPr="00F87B62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t>NEXT MEETING</w:t>
            </w:r>
          </w:p>
        </w:tc>
      </w:tr>
      <w:tr w:rsidR="00737E28" w:rsidRPr="006342BD" w14:paraId="26260784" w14:textId="77777777" w:rsidTr="00A0528B">
        <w:trPr>
          <w:trHeight w:val="525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78A30F11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548" w:type="dxa"/>
            <w:hideMark/>
          </w:tcPr>
          <w:p w14:paraId="2285FF88" w14:textId="67072CE3" w:rsidR="00F87B62" w:rsidRDefault="00F87B62" w:rsidP="00F87B6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Start</w:t>
            </w:r>
          </w:p>
          <w:p w14:paraId="1951F3EF" w14:textId="6F73AD75" w:rsidR="00620676" w:rsidRPr="006342BD" w:rsidRDefault="00620676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1</w:t>
            </w:r>
            <w:r w:rsidR="00D97E3C">
              <w:rPr>
                <w:rFonts w:eastAsia="Times New Roman" w:cs="Times New Roman"/>
                <w:sz w:val="24"/>
                <w:szCs w:val="18"/>
              </w:rPr>
              <w:t>1</w:t>
            </w:r>
            <w:r>
              <w:rPr>
                <w:rFonts w:eastAsia="Times New Roman" w:cs="Times New Roman"/>
                <w:sz w:val="24"/>
                <w:szCs w:val="18"/>
              </w:rPr>
              <w:t xml:space="preserve">:00 </w:t>
            </w:r>
            <w:r w:rsidR="00D97E3C">
              <w:rPr>
                <w:rFonts w:eastAsia="Times New Roman" w:cs="Times New Roman"/>
                <w:sz w:val="24"/>
                <w:szCs w:val="18"/>
              </w:rPr>
              <w:t>A</w:t>
            </w:r>
            <w:r>
              <w:rPr>
                <w:rFonts w:eastAsia="Times New Roman" w:cs="Times New Roman"/>
                <w:sz w:val="24"/>
                <w:szCs w:val="18"/>
              </w:rPr>
              <w:t>M</w:t>
            </w:r>
          </w:p>
          <w:p w14:paraId="09A8BDBB" w14:textId="656CD8D5" w:rsidR="00F87B62" w:rsidRPr="006342BD" w:rsidRDefault="00F87B62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548" w:type="dxa"/>
            <w:hideMark/>
          </w:tcPr>
          <w:p w14:paraId="28DC2532" w14:textId="77777777" w:rsidR="00F87B62" w:rsidRDefault="00F87B62" w:rsidP="00C4310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St</w:t>
            </w:r>
            <w:r w:rsidR="00C43108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op</w:t>
            </w:r>
          </w:p>
          <w:p w14:paraId="30210ACB" w14:textId="0875A972" w:rsidR="00620676" w:rsidRPr="00620676" w:rsidRDefault="00D97E3C" w:rsidP="00C43108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12</w:t>
            </w:r>
            <w:r w:rsidR="00620676" w:rsidRPr="00620676">
              <w:rPr>
                <w:rFonts w:eastAsia="Times New Roman" w:cs="Times New Roman"/>
                <w:bCs/>
                <w:color w:val="000000"/>
                <w:sz w:val="24"/>
                <w:szCs w:val="18"/>
              </w:rPr>
              <w:t>:00 PM</w:t>
            </w:r>
          </w:p>
        </w:tc>
        <w:tc>
          <w:tcPr>
            <w:tcW w:w="1548" w:type="dxa"/>
            <w:hideMark/>
          </w:tcPr>
          <w:p w14:paraId="7EA7D2D4" w14:textId="77777777" w:rsidR="00F87B62" w:rsidRPr="006342BD" w:rsidRDefault="00F87B62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6342BD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Total Hours</w:t>
            </w:r>
          </w:p>
          <w:p w14:paraId="074FFAFE" w14:textId="38B87CAD" w:rsidR="00F87B62" w:rsidRPr="006342BD" w:rsidRDefault="00C66EC7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</w:rPr>
              <w:t>1</w:t>
            </w:r>
            <w:r w:rsidR="00F87B62" w:rsidRPr="006342BD">
              <w:rPr>
                <w:rFonts w:eastAsia="Times New Roman" w:cs="Times New Roman"/>
                <w:color w:val="000000"/>
                <w:sz w:val="24"/>
                <w:szCs w:val="18"/>
              </w:rPr>
              <w:t xml:space="preserve"> hour</w:t>
            </w:r>
          </w:p>
        </w:tc>
        <w:tc>
          <w:tcPr>
            <w:tcW w:w="281" w:type="dxa"/>
            <w:shd w:val="clear" w:color="auto" w:fill="D9D9D9" w:themeFill="background1" w:themeFillShade="D9"/>
            <w:hideMark/>
          </w:tcPr>
          <w:p w14:paraId="225C8C03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  <w:hideMark/>
          </w:tcPr>
          <w:p w14:paraId="5374093C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  <w:tc>
          <w:tcPr>
            <w:tcW w:w="1546" w:type="dxa"/>
          </w:tcPr>
          <w:p w14:paraId="25931AD7" w14:textId="77777777" w:rsidR="00F87B62" w:rsidRPr="006342BD" w:rsidRDefault="00A0528B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Date</w:t>
            </w:r>
          </w:p>
          <w:p w14:paraId="17796DFE" w14:textId="5C02CCB4" w:rsidR="00F87B62" w:rsidRPr="006342BD" w:rsidRDefault="006758C3" w:rsidP="00AA5691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TBA</w:t>
            </w:r>
          </w:p>
        </w:tc>
        <w:tc>
          <w:tcPr>
            <w:tcW w:w="1546" w:type="dxa"/>
          </w:tcPr>
          <w:p w14:paraId="287D727B" w14:textId="77777777" w:rsidR="00F87B62" w:rsidRPr="006342BD" w:rsidRDefault="00A0528B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Time</w:t>
            </w:r>
          </w:p>
          <w:p w14:paraId="6F9D9DEA" w14:textId="6483ABC8" w:rsidR="00F87B62" w:rsidRPr="006342BD" w:rsidRDefault="006758C3" w:rsidP="00144FDE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TBA</w:t>
            </w:r>
          </w:p>
        </w:tc>
        <w:tc>
          <w:tcPr>
            <w:tcW w:w="1547" w:type="dxa"/>
          </w:tcPr>
          <w:p w14:paraId="0CC013EB" w14:textId="77777777" w:rsidR="00F87B62" w:rsidRPr="00754F99" w:rsidRDefault="00A0528B" w:rsidP="00F87B62">
            <w:pPr>
              <w:jc w:val="center"/>
              <w:rPr>
                <w:rFonts w:eastAsia="Times New Roman" w:cs="Times New Roman"/>
                <w:sz w:val="24"/>
                <w:szCs w:val="18"/>
              </w:rPr>
            </w:pPr>
            <w:r w:rsidRPr="00754F99">
              <w:rPr>
                <w:rFonts w:eastAsia="Times New Roman" w:cs="Times New Roman"/>
                <w:b/>
                <w:bCs/>
                <w:color w:val="000000"/>
                <w:sz w:val="24"/>
                <w:szCs w:val="18"/>
              </w:rPr>
              <w:t>Location</w:t>
            </w:r>
          </w:p>
          <w:p w14:paraId="3FC8E63A" w14:textId="5C173778" w:rsidR="00F87B62" w:rsidRPr="00754F99" w:rsidRDefault="006758C3" w:rsidP="006758C3">
            <w:pPr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 xml:space="preserve">      TBA</w:t>
            </w:r>
          </w:p>
        </w:tc>
        <w:tc>
          <w:tcPr>
            <w:tcW w:w="267" w:type="dxa"/>
            <w:shd w:val="clear" w:color="auto" w:fill="D9D9D9" w:themeFill="background1" w:themeFillShade="D9"/>
          </w:tcPr>
          <w:p w14:paraId="19352054" w14:textId="77777777" w:rsidR="00F87B62" w:rsidRPr="006342BD" w:rsidRDefault="00F87B62" w:rsidP="00F87B62">
            <w:pPr>
              <w:rPr>
                <w:rFonts w:eastAsia="Times New Roman" w:cs="Times New Roman"/>
                <w:sz w:val="24"/>
                <w:szCs w:val="18"/>
              </w:rPr>
            </w:pPr>
          </w:p>
        </w:tc>
      </w:tr>
    </w:tbl>
    <w:p w14:paraId="1BFB13FE" w14:textId="77777777" w:rsidR="006F7566" w:rsidRPr="006342BD" w:rsidRDefault="006F7566" w:rsidP="006F75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3AC43A" w14:textId="77777777" w:rsidR="00ED7D9F" w:rsidRDefault="00ED7D9F" w:rsidP="0097734C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p w14:paraId="0B86AD74" w14:textId="5188BA79" w:rsidR="008C7CBE" w:rsidRDefault="00ED7D9F" w:rsidP="00ED7D9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Meeting Agenda</w:t>
      </w:r>
    </w:p>
    <w:p w14:paraId="056692BF" w14:textId="4B18543F" w:rsidR="00D97E3C" w:rsidRDefault="00D97E3C" w:rsidP="00ED7D9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</w:rPr>
      </w:pPr>
    </w:p>
    <w:tbl>
      <w:tblPr>
        <w:tblW w:w="3427" w:type="pct"/>
        <w:tblInd w:w="158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5"/>
      </w:tblGrid>
      <w:tr w:rsidR="00D97E3C" w14:paraId="4D2A27F6" w14:textId="77777777" w:rsidTr="00D97E3C">
        <w:trPr>
          <w:trHeight w:val="21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EDC1A1" w14:textId="77777777" w:rsidR="00D97E3C" w:rsidRDefault="00D97E3C">
            <w:pPr>
              <w:rPr>
                <w:b/>
                <w:bCs/>
              </w:rPr>
            </w:pPr>
            <w:r>
              <w:rPr>
                <w:b/>
                <w:bCs/>
              </w:rPr>
              <w:t>Introductions and Opening Remarks</w:t>
            </w:r>
          </w:p>
        </w:tc>
      </w:tr>
      <w:tr w:rsidR="00D97E3C" w14:paraId="2BD5B58E" w14:textId="77777777" w:rsidTr="00D97E3C">
        <w:trPr>
          <w:trHeight w:val="214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BE67A" w14:textId="77777777" w:rsidR="00D97E3C" w:rsidRDefault="00D97E3C">
            <w:pPr>
              <w:rPr>
                <w:b/>
                <w:bCs/>
              </w:rPr>
            </w:pPr>
            <w:r>
              <w:rPr>
                <w:b/>
                <w:bCs/>
              </w:rPr>
              <w:t>Hepatitis C in the United States—Use Case Background and Context</w:t>
            </w:r>
          </w:p>
        </w:tc>
      </w:tr>
      <w:tr w:rsidR="00D97E3C" w14:paraId="430EEA31" w14:textId="77777777" w:rsidTr="00D97E3C">
        <w:trPr>
          <w:trHeight w:val="336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2DD41" w14:textId="77777777" w:rsidR="00D97E3C" w:rsidRDefault="00D97E3C">
            <w:pPr>
              <w:rPr>
                <w:b/>
                <w:bCs/>
              </w:rPr>
            </w:pPr>
            <w:r>
              <w:rPr>
                <w:b/>
                <w:bCs/>
              </w:rPr>
              <w:t>Hepatitis C Use Case—Vision and Goals</w:t>
            </w:r>
          </w:p>
        </w:tc>
      </w:tr>
      <w:tr w:rsidR="00D97E3C" w14:paraId="328631BD" w14:textId="77777777" w:rsidTr="00D97E3C">
        <w:trPr>
          <w:trHeight w:val="214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B4300" w14:textId="77777777" w:rsidR="00D97E3C" w:rsidRDefault="00D97E3C">
            <w:pPr>
              <w:rPr>
                <w:b/>
                <w:bCs/>
              </w:rPr>
            </w:pPr>
            <w:r>
              <w:rPr>
                <w:b/>
                <w:bCs/>
              </w:rPr>
              <w:t>Hepatitis C Use Case—Scope Priorities</w:t>
            </w:r>
          </w:p>
        </w:tc>
      </w:tr>
      <w:tr w:rsidR="00D97E3C" w14:paraId="61F5975E" w14:textId="77777777" w:rsidTr="00D97E3C">
        <w:trPr>
          <w:trHeight w:val="214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EF839" w14:textId="77777777" w:rsidR="00D97E3C" w:rsidRDefault="00D97E3C">
            <w:pPr>
              <w:rPr>
                <w:b/>
                <w:bCs/>
              </w:rPr>
            </w:pPr>
            <w:r>
              <w:rPr>
                <w:b/>
                <w:bCs/>
              </w:rPr>
              <w:t>Hepatitis C Reporting Function—Introduction to Framing Details (preview for next call)</w:t>
            </w:r>
          </w:p>
        </w:tc>
      </w:tr>
      <w:tr w:rsidR="00D97E3C" w14:paraId="5B72C7A7" w14:textId="77777777" w:rsidTr="00D97E3C">
        <w:trPr>
          <w:trHeight w:val="36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CEA3C" w14:textId="77777777" w:rsidR="00D97E3C" w:rsidRDefault="00D97E3C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</w:tr>
    </w:tbl>
    <w:p w14:paraId="5D6232EC" w14:textId="77777777" w:rsidR="00D97E3C" w:rsidRDefault="00D97E3C" w:rsidP="00D97E3C">
      <w:pPr>
        <w:rPr>
          <w:rFonts w:ascii="Calibri" w:hAnsi="Calibri" w:cs="Calibri"/>
        </w:rPr>
      </w:pPr>
    </w:p>
    <w:p w14:paraId="226E94F0" w14:textId="63911749" w:rsidR="00642BE7" w:rsidRDefault="00A301BB" w:rsidP="00D97E3C">
      <w:pPr>
        <w:spacing w:after="0" w:line="36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Meeting Summary</w:t>
      </w:r>
    </w:p>
    <w:p w14:paraId="72B47D25" w14:textId="637B178E" w:rsidR="00CB7830" w:rsidRDefault="00CB7830" w:rsidP="00CB783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CF2B54">
        <w:rPr>
          <w:rFonts w:cs="Arial"/>
          <w:color w:val="000000"/>
        </w:rPr>
        <w:t>MedMorph</w:t>
      </w:r>
      <w:r w:rsidR="00D97E3C">
        <w:rPr>
          <w:rFonts w:cs="Arial"/>
          <w:color w:val="000000"/>
        </w:rPr>
        <w:t xml:space="preserve"> Project: Hepatitis C</w:t>
      </w:r>
      <w:r>
        <w:rPr>
          <w:rFonts w:cs="Arial"/>
          <w:color w:val="000000"/>
        </w:rPr>
        <w:t xml:space="preserve"> Use </w:t>
      </w:r>
      <w:r w:rsidR="00CF2B54">
        <w:rPr>
          <w:rFonts w:cs="Arial"/>
          <w:color w:val="000000"/>
        </w:rPr>
        <w:t xml:space="preserve">Case </w:t>
      </w:r>
      <w:r>
        <w:rPr>
          <w:rFonts w:cs="Arial"/>
          <w:color w:val="000000"/>
        </w:rPr>
        <w:t xml:space="preserve">Workgroup met on December </w:t>
      </w:r>
      <w:r w:rsidR="00D97E3C">
        <w:rPr>
          <w:rFonts w:cs="Arial"/>
          <w:color w:val="000000"/>
        </w:rPr>
        <w:t>4</w:t>
      </w:r>
      <w:r>
        <w:rPr>
          <w:rFonts w:cs="Arial"/>
          <w:color w:val="000000"/>
        </w:rPr>
        <w:t>, 2019 for their first meeting. This meeting discussed t</w:t>
      </w:r>
      <w:r w:rsidR="00693D9D">
        <w:rPr>
          <w:rFonts w:cs="Arial"/>
          <w:color w:val="000000"/>
        </w:rPr>
        <w:t xml:space="preserve">he CDC’s Division of Viral Hepatitis vision </w:t>
      </w:r>
      <w:r w:rsidR="006056A7">
        <w:rPr>
          <w:rFonts w:cs="Arial"/>
          <w:color w:val="000000"/>
        </w:rPr>
        <w:t>to eliminate</w:t>
      </w:r>
      <w:r w:rsidR="00CF2B54">
        <w:rPr>
          <w:rFonts w:cs="Arial"/>
          <w:color w:val="000000"/>
        </w:rPr>
        <w:t xml:space="preserve"> viral</w:t>
      </w:r>
      <w:r w:rsidR="00693D9D">
        <w:rPr>
          <w:rFonts w:cs="Arial"/>
          <w:color w:val="000000"/>
        </w:rPr>
        <w:t xml:space="preserve"> hepatitis in the United States and worldwide. </w:t>
      </w:r>
      <w:r w:rsidR="00D661E4">
        <w:rPr>
          <w:rFonts w:cs="Arial"/>
          <w:color w:val="000000"/>
        </w:rPr>
        <w:t xml:space="preserve"> The goal is to decrease the incidence and prevalence of viral h</w:t>
      </w:r>
      <w:r w:rsidR="00CF2B54">
        <w:rPr>
          <w:rFonts w:cs="Arial"/>
          <w:color w:val="000000"/>
        </w:rPr>
        <w:t xml:space="preserve">epatitis to improve health outcomes and reduce viral hepatitis-related health disparities. </w:t>
      </w:r>
    </w:p>
    <w:p w14:paraId="1131F46C" w14:textId="77777777" w:rsidR="00CB7830" w:rsidRDefault="00CB7830" w:rsidP="00CB7830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Below are additional notes taken during the meeting, slides will be provided for reference as well.</w:t>
      </w:r>
    </w:p>
    <w:p w14:paraId="447A9000" w14:textId="77777777" w:rsidR="00CB7830" w:rsidRDefault="00CB7830" w:rsidP="00CB7830">
      <w:pPr>
        <w:spacing w:after="0" w:line="240" w:lineRule="auto"/>
        <w:rPr>
          <w:rFonts w:cs="Arial"/>
          <w:color w:val="000000"/>
        </w:rPr>
      </w:pPr>
    </w:p>
    <w:p w14:paraId="5037408F" w14:textId="77777777" w:rsidR="00CB7830" w:rsidRDefault="00CB7830" w:rsidP="000F596F">
      <w:pPr>
        <w:spacing w:after="0" w:line="360" w:lineRule="auto"/>
        <w:jc w:val="center"/>
        <w:rPr>
          <w:rFonts w:eastAsia="Times New Roman" w:cs="Times New Roman"/>
          <w:b/>
          <w:sz w:val="28"/>
          <w:szCs w:val="24"/>
        </w:rPr>
      </w:pPr>
    </w:p>
    <w:p w14:paraId="57F7CE17" w14:textId="77777777" w:rsidR="00C07349" w:rsidRDefault="00C07349" w:rsidP="00DF51F7">
      <w:pPr>
        <w:pStyle w:val="ListParagraph"/>
        <w:spacing w:after="0" w:line="240" w:lineRule="auto"/>
        <w:ind w:left="1080"/>
        <w:contextualSpacing w:val="0"/>
        <w:jc w:val="center"/>
        <w:rPr>
          <w:b/>
          <w:sz w:val="28"/>
          <w:szCs w:val="28"/>
        </w:rPr>
      </w:pPr>
    </w:p>
    <w:p w14:paraId="10899D0E" w14:textId="4A2A6880" w:rsidR="0050652D" w:rsidRPr="00AA0457" w:rsidRDefault="00C94155" w:rsidP="00DF51F7">
      <w:pPr>
        <w:pStyle w:val="ListParagraph"/>
        <w:spacing w:after="0" w:line="240" w:lineRule="auto"/>
        <w:ind w:left="108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Meeting Notes</w:t>
      </w:r>
    </w:p>
    <w:tbl>
      <w:tblPr>
        <w:tblStyle w:val="TableGrid"/>
        <w:tblW w:w="10074" w:type="dxa"/>
        <w:tblLayout w:type="fixed"/>
        <w:tblLook w:val="04A0" w:firstRow="1" w:lastRow="0" w:firstColumn="1" w:lastColumn="0" w:noHBand="0" w:noVBand="1"/>
      </w:tblPr>
      <w:tblGrid>
        <w:gridCol w:w="1979"/>
        <w:gridCol w:w="8095"/>
      </w:tblGrid>
      <w:tr w:rsidR="0050652D" w14:paraId="7B15B1FE" w14:textId="77777777" w:rsidTr="00E5739A">
        <w:trPr>
          <w:trHeight w:val="620"/>
        </w:trPr>
        <w:tc>
          <w:tcPr>
            <w:tcW w:w="1979" w:type="dxa"/>
            <w:shd w:val="clear" w:color="auto" w:fill="D9D9D9" w:themeFill="background1" w:themeFillShade="D9"/>
          </w:tcPr>
          <w:p w14:paraId="0A5AE54D" w14:textId="77777777" w:rsidR="0050652D" w:rsidRPr="0050652D" w:rsidRDefault="008350E4" w:rsidP="003F2B84">
            <w:pPr>
              <w:rPr>
                <w:rFonts w:cs="Arial"/>
                <w:b/>
                <w:bCs/>
                <w:color w:val="000000"/>
              </w:rPr>
            </w:pPr>
            <w:r w:rsidRPr="00ED7B9C">
              <w:rPr>
                <w:rFonts w:eastAsia="Times New Roman" w:cs="Times New Roman"/>
                <w:b/>
              </w:rPr>
              <w:t>Introductions and Opening Remark</w:t>
            </w:r>
            <w:r>
              <w:rPr>
                <w:rFonts w:eastAsia="Times New Roman" w:cs="Times New Roman"/>
                <w:b/>
              </w:rPr>
              <w:t>s</w:t>
            </w:r>
          </w:p>
        </w:tc>
        <w:tc>
          <w:tcPr>
            <w:tcW w:w="8095" w:type="dxa"/>
          </w:tcPr>
          <w:p w14:paraId="62B1028E" w14:textId="50E4AA93" w:rsidR="008A5320" w:rsidRDefault="008A5320" w:rsidP="008A5320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All participants introduced themselves and explained their areas of expertise.</w:t>
            </w:r>
          </w:p>
          <w:p w14:paraId="1CB7D325" w14:textId="428BD459" w:rsidR="008C77F2" w:rsidRDefault="008C77F2" w:rsidP="00916523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Participant total: </w:t>
            </w:r>
            <w:r w:rsidR="00715ACC">
              <w:t>37</w:t>
            </w:r>
          </w:p>
          <w:p w14:paraId="095E40EA" w14:textId="7DF1A5AD" w:rsidR="00715ACC" w:rsidRDefault="00CF5974" w:rsidP="00916523">
            <w:pPr>
              <w:pStyle w:val="ListParagraph"/>
              <w:numPr>
                <w:ilvl w:val="0"/>
                <w:numId w:val="8"/>
              </w:numPr>
            </w:pPr>
            <w:r>
              <w:t>Introduction</w:t>
            </w:r>
            <w:r w:rsidR="00715ACC">
              <w:t xml:space="preserve"> of presenters: Abigail Viall and Aaron Harris </w:t>
            </w:r>
          </w:p>
          <w:p w14:paraId="230467FA" w14:textId="7F708D6F" w:rsidR="00EE25B0" w:rsidRPr="00B1246E" w:rsidRDefault="00EE25B0" w:rsidP="00D97E3C">
            <w:pPr>
              <w:pStyle w:val="ListParagraph"/>
              <w:ind w:left="1440"/>
            </w:pPr>
          </w:p>
        </w:tc>
      </w:tr>
      <w:tr w:rsidR="00AA0457" w14:paraId="146D65F7" w14:textId="77777777" w:rsidTr="008C02EF">
        <w:tc>
          <w:tcPr>
            <w:tcW w:w="1979" w:type="dxa"/>
            <w:shd w:val="clear" w:color="auto" w:fill="D9D9D9" w:themeFill="background1" w:themeFillShade="D9"/>
          </w:tcPr>
          <w:p w14:paraId="0A5A44C1" w14:textId="4A4820C8" w:rsidR="00AA0457" w:rsidRPr="00B70877" w:rsidRDefault="00D97E3C" w:rsidP="00F86C8A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Hepatitis C in the United States—Use Case Background and Context</w:t>
            </w:r>
          </w:p>
        </w:tc>
        <w:tc>
          <w:tcPr>
            <w:tcW w:w="8095" w:type="dxa"/>
          </w:tcPr>
          <w:p w14:paraId="49BE9046" w14:textId="1EBBAC62" w:rsidR="00D7160A" w:rsidRPr="00B82690" w:rsidRDefault="00D7160A" w:rsidP="00D7160A">
            <w:pPr>
              <w:rPr>
                <w:rFonts w:cs="Arial"/>
                <w:b/>
                <w:color w:val="000000"/>
              </w:rPr>
            </w:pPr>
            <w:r w:rsidRPr="00B82690">
              <w:rPr>
                <w:rFonts w:cs="Arial"/>
                <w:b/>
                <w:color w:val="000000"/>
              </w:rPr>
              <w:t>CDC’s Division of Viral Hepatitis</w:t>
            </w:r>
          </w:p>
          <w:p w14:paraId="189A3C75" w14:textId="151EEAAE" w:rsidR="00D7160A" w:rsidRDefault="00D7160A" w:rsidP="00B82690">
            <w:pPr>
              <w:pStyle w:val="ListParagraph"/>
              <w:ind w:left="1440"/>
              <w:rPr>
                <w:rFonts w:cs="Arial"/>
                <w:bCs/>
                <w:color w:val="000000"/>
              </w:rPr>
            </w:pPr>
            <w:r w:rsidRPr="00B82690">
              <w:rPr>
                <w:rFonts w:cs="Arial"/>
                <w:b/>
                <w:color w:val="000000"/>
              </w:rPr>
              <w:t>Vision: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D7160A">
              <w:rPr>
                <w:rFonts w:cs="Arial"/>
                <w:bCs/>
                <w:color w:val="000000"/>
              </w:rPr>
              <w:t>To eliminate viral hepatitis in the United States and worldwide</w:t>
            </w:r>
          </w:p>
          <w:p w14:paraId="5E1DC0D1" w14:textId="01E206EC" w:rsidR="00D7160A" w:rsidRPr="00B82690" w:rsidRDefault="00B82690" w:rsidP="00B82690">
            <w:pPr>
              <w:pStyle w:val="ListParagraph"/>
              <w:ind w:left="1440"/>
              <w:rPr>
                <w:rFonts w:cs="Arial"/>
                <w:b/>
                <w:color w:val="000000"/>
              </w:rPr>
            </w:pPr>
            <w:r w:rsidRPr="00B82690">
              <w:rPr>
                <w:rFonts w:cs="Arial"/>
                <w:b/>
                <w:color w:val="000000"/>
              </w:rPr>
              <w:t>Goals:</w:t>
            </w:r>
          </w:p>
          <w:p w14:paraId="4D3BE261" w14:textId="77777777" w:rsidR="00B82690" w:rsidRPr="00B82690" w:rsidRDefault="00B82690" w:rsidP="00B82690">
            <w:pPr>
              <w:pStyle w:val="ListParagraph"/>
              <w:ind w:left="144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-</w:t>
            </w:r>
            <w:r w:rsidRPr="00B82690">
              <w:rPr>
                <w:rFonts w:cs="Arial"/>
                <w:bCs/>
                <w:color w:val="000000"/>
              </w:rPr>
              <w:t>Decrease incidence and prevalence of viral hepatitis</w:t>
            </w:r>
          </w:p>
          <w:p w14:paraId="0D6872AA" w14:textId="1D0D57C5" w:rsidR="00B82690" w:rsidRPr="00B82690" w:rsidRDefault="00B82690" w:rsidP="00B82690">
            <w:pPr>
              <w:ind w:left="144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-</w:t>
            </w:r>
            <w:r w:rsidRPr="00B82690">
              <w:rPr>
                <w:rFonts w:cs="Arial"/>
                <w:bCs/>
                <w:color w:val="000000"/>
              </w:rPr>
              <w:t>Decrease morbidity and mortality from viral hepatitis</w:t>
            </w:r>
          </w:p>
          <w:p w14:paraId="7B03ABE9" w14:textId="266C08A0" w:rsidR="00B82690" w:rsidRPr="00B82690" w:rsidRDefault="00B82690" w:rsidP="00B82690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                       -</w:t>
            </w:r>
            <w:r w:rsidRPr="00B82690">
              <w:rPr>
                <w:rFonts w:cs="Arial"/>
                <w:bCs/>
                <w:color w:val="000000"/>
              </w:rPr>
              <w:t>Reduce viral hepatitis-related health disparities</w:t>
            </w:r>
          </w:p>
          <w:p w14:paraId="57303A57" w14:textId="462534AC" w:rsidR="00D7160A" w:rsidRDefault="00B82690" w:rsidP="00B8269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B82690">
              <w:rPr>
                <w:rFonts w:cs="Arial"/>
                <w:color w:val="000000"/>
              </w:rPr>
              <w:t xml:space="preserve">Number of acute hepatitis C cases submitted to CDC from 2010–2017 are continuing to rise </w:t>
            </w:r>
          </w:p>
          <w:p w14:paraId="1C627E42" w14:textId="1F376CAB" w:rsidR="00B82690" w:rsidRDefault="00B82690" w:rsidP="00B8269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Incident Hepatitis C Cases are increasing in young adults</w:t>
            </w:r>
          </w:p>
          <w:p w14:paraId="2C50A9F9" w14:textId="180616DC" w:rsidR="00B82690" w:rsidRDefault="00B82690" w:rsidP="00B826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-Demographics: </w:t>
            </w:r>
            <w:r w:rsidR="00715ACC">
              <w:rPr>
                <w:rFonts w:cs="Arial"/>
                <w:color w:val="000000"/>
              </w:rPr>
              <w:t>Native American and whites have a higher incidence of    hepatitis C compared to other demographics</w:t>
            </w:r>
          </w:p>
          <w:p w14:paraId="475861E9" w14:textId="7A7E61B1" w:rsidR="00B82690" w:rsidRDefault="00B82690" w:rsidP="00B82690">
            <w:pPr>
              <w:rPr>
                <w:rFonts w:cs="Arial"/>
                <w:color w:val="000000"/>
              </w:rPr>
            </w:pPr>
          </w:p>
          <w:p w14:paraId="45067C56" w14:textId="77777777" w:rsidR="003D095F" w:rsidRPr="003D095F" w:rsidRDefault="002413EF" w:rsidP="002413EF">
            <w:pPr>
              <w:rPr>
                <w:rFonts w:cs="Arial"/>
                <w:b/>
                <w:bCs/>
                <w:color w:val="000000"/>
              </w:rPr>
            </w:pPr>
            <w:r w:rsidRPr="003D095F">
              <w:rPr>
                <w:rFonts w:cs="Arial"/>
                <w:b/>
                <w:bCs/>
                <w:color w:val="000000"/>
              </w:rPr>
              <w:t xml:space="preserve">Incidence </w:t>
            </w:r>
            <w:r w:rsidR="003D095F" w:rsidRPr="003D095F">
              <w:rPr>
                <w:rFonts w:cs="Arial"/>
                <w:b/>
                <w:bCs/>
                <w:color w:val="000000"/>
              </w:rPr>
              <w:t>of acute hepatitis C among persons age 30 years or older</w:t>
            </w:r>
          </w:p>
          <w:p w14:paraId="5D76C6F3" w14:textId="5B5929E7" w:rsidR="00B82690" w:rsidRDefault="003D095F" w:rsidP="00916523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 w:rsidRPr="003D095F">
              <w:rPr>
                <w:rFonts w:cs="Arial"/>
                <w:color w:val="000000"/>
              </w:rPr>
              <w:t>75% report</w:t>
            </w:r>
            <w:r w:rsidR="00C556F8">
              <w:rPr>
                <w:rFonts w:cs="Arial"/>
                <w:color w:val="000000"/>
              </w:rPr>
              <w:t>ed</w:t>
            </w:r>
            <w:r w:rsidRPr="003D095F">
              <w:rPr>
                <w:rFonts w:cs="Arial"/>
                <w:color w:val="000000"/>
              </w:rPr>
              <w:t xml:space="preserve"> injection drug use </w:t>
            </w:r>
          </w:p>
          <w:p w14:paraId="06A9702B" w14:textId="72410DF0" w:rsidR="00C556F8" w:rsidRDefault="00C556F8" w:rsidP="00916523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Higher rates in urban regions due to drugs (opioid epidemic)</w:t>
            </w:r>
          </w:p>
          <w:p w14:paraId="6AF93EAE" w14:textId="77777777" w:rsidR="003D095F" w:rsidRDefault="003D095F" w:rsidP="003D095F">
            <w:pPr>
              <w:rPr>
                <w:rFonts w:cs="Arial"/>
                <w:color w:val="000000"/>
              </w:rPr>
            </w:pPr>
          </w:p>
          <w:p w14:paraId="6A1225FE" w14:textId="3E0831BE" w:rsidR="003D095F" w:rsidRPr="0080146D" w:rsidRDefault="003D095F" w:rsidP="0080146D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 w:rsidRPr="0080146D">
              <w:rPr>
                <w:rFonts w:cs="Arial"/>
                <w:color w:val="000000"/>
              </w:rPr>
              <w:t>Only half of people living with Hepatitis C are currently aware of the infection</w:t>
            </w:r>
          </w:p>
          <w:p w14:paraId="2C6A3E76" w14:textId="7D33451E" w:rsidR="00C556F8" w:rsidRDefault="00C556F8" w:rsidP="00C556F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Awareness of infection is a major concern</w:t>
            </w:r>
          </w:p>
          <w:p w14:paraId="32EF98DE" w14:textId="6241D8BF" w:rsidR="00E94044" w:rsidRDefault="00E94044" w:rsidP="00C556F8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56% people are aware</w:t>
            </w:r>
          </w:p>
          <w:p w14:paraId="662E05F4" w14:textId="77777777" w:rsidR="003D095F" w:rsidRPr="003D095F" w:rsidRDefault="003D095F" w:rsidP="003D095F">
            <w:pPr>
              <w:ind w:left="360"/>
              <w:rPr>
                <w:rFonts w:cs="Arial"/>
                <w:color w:val="000000"/>
              </w:rPr>
            </w:pPr>
          </w:p>
          <w:p w14:paraId="270F639E" w14:textId="700E02CF" w:rsidR="00D551B4" w:rsidRPr="00D551B4" w:rsidRDefault="00D551B4" w:rsidP="00D97E3C">
            <w:pPr>
              <w:pStyle w:val="ListParagraph"/>
              <w:ind w:left="360"/>
              <w:rPr>
                <w:rFonts w:cs="Arial"/>
                <w:bCs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8095"/>
      </w:tblGrid>
      <w:tr w:rsidR="00EC479F" w14:paraId="2A5ADA5E" w14:textId="77777777" w:rsidTr="006B2767">
        <w:trPr>
          <w:trHeight w:val="2060"/>
        </w:trPr>
        <w:tc>
          <w:tcPr>
            <w:tcW w:w="1975" w:type="dxa"/>
            <w:shd w:val="clear" w:color="auto" w:fill="D9D9D9" w:themeFill="background1" w:themeFillShade="D9"/>
          </w:tcPr>
          <w:p w14:paraId="43ED65BC" w14:textId="75F34FBA" w:rsidR="00EC479F" w:rsidRPr="00CB7830" w:rsidRDefault="00D97E3C" w:rsidP="000F3EF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Hepatitis C Use Case—Vision and Goals</w:t>
            </w:r>
          </w:p>
        </w:tc>
        <w:tc>
          <w:tcPr>
            <w:tcW w:w="8095" w:type="dxa"/>
          </w:tcPr>
          <w:p w14:paraId="49292B6C" w14:textId="79732C1C" w:rsidR="003D095F" w:rsidRDefault="003D095F" w:rsidP="003D095F">
            <w:r w:rsidRPr="003D095F">
              <w:rPr>
                <w:b/>
                <w:bCs/>
              </w:rPr>
              <w:t>Global Viral Hepatitis Targets Include Incremental Reductions</w:t>
            </w:r>
          </w:p>
          <w:p w14:paraId="50562D63" w14:textId="77777777" w:rsidR="003D095F" w:rsidRPr="0080146D" w:rsidRDefault="003D095F" w:rsidP="003D095F">
            <w:pPr>
              <w:rPr>
                <w:b/>
              </w:rPr>
            </w:pPr>
            <w:r w:rsidRPr="0080146D">
              <w:rPr>
                <w:b/>
              </w:rPr>
              <w:t>Goals</w:t>
            </w:r>
            <w:r w:rsidR="009132E2" w:rsidRPr="0080146D">
              <w:rPr>
                <w:b/>
              </w:rPr>
              <w:t>:</w:t>
            </w:r>
          </w:p>
          <w:p w14:paraId="2C713AB3" w14:textId="277E1929" w:rsidR="009132E2" w:rsidRDefault="009132E2" w:rsidP="003D095F">
            <w:r>
              <w:t>Focus: Eliminate the public health problem of Hepatitis B and C in the United States</w:t>
            </w:r>
          </w:p>
          <w:p w14:paraId="527ABA73" w14:textId="031CE1C5" w:rsidR="009132E2" w:rsidRDefault="009132E2" w:rsidP="00916523">
            <w:pPr>
              <w:pStyle w:val="ListParagraph"/>
              <w:numPr>
                <w:ilvl w:val="0"/>
                <w:numId w:val="3"/>
              </w:numPr>
            </w:pPr>
            <w:r>
              <w:t>Barrier: Inadequate surveillance systems</w:t>
            </w:r>
          </w:p>
          <w:p w14:paraId="060DF9A4" w14:textId="77777777" w:rsidR="009132E2" w:rsidRDefault="009132E2" w:rsidP="009132E2">
            <w:pPr>
              <w:pStyle w:val="ListParagraph"/>
            </w:pPr>
          </w:p>
          <w:p w14:paraId="78228DB3" w14:textId="5CA5D5C8" w:rsidR="009132E2" w:rsidRPr="009132E2" w:rsidRDefault="009132E2" w:rsidP="009132E2">
            <w:r>
              <w:t xml:space="preserve">Focus: </w:t>
            </w:r>
            <w:r w:rsidRPr="009132E2">
              <w:t>Prepare a consensus report that proposes feasible elimination goals to be reached by 2030, and specify a plan of action to achieve the goals</w:t>
            </w:r>
          </w:p>
          <w:p w14:paraId="60A3094E" w14:textId="77777777" w:rsidR="009132E2" w:rsidRPr="009132E2" w:rsidRDefault="009132E2" w:rsidP="00916523">
            <w:pPr>
              <w:numPr>
                <w:ilvl w:val="1"/>
                <w:numId w:val="5"/>
              </w:numPr>
            </w:pPr>
            <w:r w:rsidRPr="009132E2">
              <w:t xml:space="preserve">Identify key interventions, roles of stakeholders, barriers, </w:t>
            </w:r>
          </w:p>
          <w:p w14:paraId="102B9477" w14:textId="46B086E1" w:rsidR="009132E2" w:rsidRDefault="009132E2" w:rsidP="009132E2">
            <w:r w:rsidRPr="009132E2">
              <w:t xml:space="preserve">     prevention research needs, and technology development needs</w:t>
            </w:r>
          </w:p>
          <w:p w14:paraId="6E2F6B35" w14:textId="49A0CCE4" w:rsidR="009132E2" w:rsidRDefault="009132E2" w:rsidP="009132E2">
            <w:r>
              <w:t>Findings: Meeting WHO goals is feasible</w:t>
            </w:r>
          </w:p>
          <w:p w14:paraId="38E131FA" w14:textId="42DB0837" w:rsidR="009132E2" w:rsidRDefault="009132E2" w:rsidP="00916523">
            <w:pPr>
              <w:pStyle w:val="ListParagraph"/>
              <w:numPr>
                <w:ilvl w:val="0"/>
                <w:numId w:val="3"/>
              </w:numPr>
            </w:pPr>
            <w:r>
              <w:t>Requires major investments in availability, accessibility, and delivery of k</w:t>
            </w:r>
            <w:r w:rsidR="006056A7">
              <w:t>e</w:t>
            </w:r>
            <w:r>
              <w:t>y interventions</w:t>
            </w:r>
          </w:p>
          <w:p w14:paraId="5EF3F881" w14:textId="34FF9FAB" w:rsidR="009132E2" w:rsidRDefault="009132E2" w:rsidP="009132E2"/>
          <w:p w14:paraId="4D9D37F0" w14:textId="64797939" w:rsidR="009132E2" w:rsidRDefault="009132E2" w:rsidP="009132E2">
            <w:r>
              <w:t>HCV Mortality:  2030 targets</w:t>
            </w:r>
            <w:r w:rsidR="006D7142">
              <w:t>-</w:t>
            </w:r>
            <w:r>
              <w:t xml:space="preserve"> 65 % reduction (Baseline: 21, 600</w:t>
            </w:r>
            <w:r w:rsidR="006D7142">
              <w:t xml:space="preserve"> deaths in 2015)</w:t>
            </w:r>
          </w:p>
          <w:p w14:paraId="7A385289" w14:textId="1A3B5984" w:rsidR="006D7142" w:rsidRDefault="006D7142" w:rsidP="009132E2">
            <w:r>
              <w:t>HCV Incidence: 2030 targets - 90% reduction (Baseline: 30,340 new cases in 2015)</w:t>
            </w:r>
          </w:p>
          <w:p w14:paraId="71E5D393" w14:textId="77777777" w:rsidR="006D7142" w:rsidRPr="009132E2" w:rsidRDefault="006D7142" w:rsidP="009132E2"/>
          <w:p w14:paraId="6C4131D3" w14:textId="500529C1" w:rsidR="009132E2" w:rsidRDefault="006D7142" w:rsidP="00916523">
            <w:pPr>
              <w:pStyle w:val="ListParagraph"/>
              <w:numPr>
                <w:ilvl w:val="0"/>
                <w:numId w:val="4"/>
              </w:numPr>
            </w:pPr>
            <w:r>
              <w:t xml:space="preserve">Projected goal of 80% of people </w:t>
            </w:r>
            <w:r w:rsidR="006056A7">
              <w:t>infected</w:t>
            </w:r>
            <w:r>
              <w:t xml:space="preserve"> by H</w:t>
            </w:r>
            <w:r w:rsidR="00C1789C">
              <w:t xml:space="preserve">CV </w:t>
            </w:r>
            <w:r>
              <w:t>initiating treatment by 2030</w:t>
            </w:r>
          </w:p>
          <w:p w14:paraId="4F9F1739" w14:textId="15DB5A4C" w:rsidR="006D7142" w:rsidRDefault="006D7142" w:rsidP="00916523">
            <w:pPr>
              <w:pStyle w:val="ListParagraph"/>
              <w:numPr>
                <w:ilvl w:val="0"/>
                <w:numId w:val="4"/>
              </w:numPr>
            </w:pPr>
            <w:r>
              <w:t xml:space="preserve">Currently, 30.7% of people infected with HCV </w:t>
            </w:r>
            <w:r w:rsidR="006056A7">
              <w:t>initiate</w:t>
            </w:r>
            <w:r>
              <w:t xml:space="preserve"> treatment </w:t>
            </w:r>
          </w:p>
          <w:p w14:paraId="0F54D601" w14:textId="0759DF8B" w:rsidR="008C77F2" w:rsidRDefault="008C77F2" w:rsidP="008C77F2"/>
          <w:p w14:paraId="1EC12840" w14:textId="77777777" w:rsidR="008C77F2" w:rsidRDefault="008C77F2" w:rsidP="008C77F2"/>
          <w:p w14:paraId="1DE184D5" w14:textId="45C3CFBA" w:rsidR="008C77F2" w:rsidRPr="0080146D" w:rsidRDefault="006056A7" w:rsidP="008C77F2">
            <w:pPr>
              <w:rPr>
                <w:b/>
              </w:rPr>
            </w:pPr>
            <w:r w:rsidRPr="0080146D">
              <w:rPr>
                <w:b/>
              </w:rPr>
              <w:t>Hepatitis</w:t>
            </w:r>
            <w:r w:rsidR="008C77F2" w:rsidRPr="0080146D">
              <w:rPr>
                <w:b/>
              </w:rPr>
              <w:t xml:space="preserve"> Use Case Vision</w:t>
            </w:r>
          </w:p>
          <w:p w14:paraId="4B13FCEA" w14:textId="67EAF14A" w:rsidR="008C77F2" w:rsidRPr="00FC779A" w:rsidRDefault="00FC779A" w:rsidP="00916523">
            <w:pPr>
              <w:pStyle w:val="ListParagraph"/>
              <w:numPr>
                <w:ilvl w:val="0"/>
                <w:numId w:val="3"/>
              </w:numPr>
            </w:pPr>
            <w:r w:rsidRPr="00FC779A">
              <w:t>I</w:t>
            </w:r>
            <w:r w:rsidR="008C77F2" w:rsidRPr="00FC779A">
              <w:t>mprove outcomes at the local, regional, state, and national levels</w:t>
            </w:r>
          </w:p>
          <w:p w14:paraId="35D1E2B0" w14:textId="0F8E19FD" w:rsidR="008C77F2" w:rsidRDefault="00FC779A" w:rsidP="00916523">
            <w:pPr>
              <w:pStyle w:val="ListParagraph"/>
              <w:numPr>
                <w:ilvl w:val="0"/>
                <w:numId w:val="3"/>
              </w:numPr>
            </w:pPr>
            <w:r>
              <w:t>Address research questions or better target clinical, population health interventions</w:t>
            </w:r>
          </w:p>
          <w:p w14:paraId="34FAC46A" w14:textId="77777777" w:rsidR="00FC779A" w:rsidRDefault="00FC779A" w:rsidP="003D095F">
            <w:r>
              <w:t xml:space="preserve"> </w:t>
            </w:r>
          </w:p>
          <w:p w14:paraId="16612130" w14:textId="6B1C3A70" w:rsidR="009132E2" w:rsidRPr="00FC779A" w:rsidRDefault="00FC779A" w:rsidP="003D095F">
            <w:pPr>
              <w:rPr>
                <w:b/>
                <w:bCs/>
              </w:rPr>
            </w:pPr>
            <w:r w:rsidRPr="00FC779A">
              <w:rPr>
                <w:b/>
                <w:bCs/>
              </w:rPr>
              <w:t>Primary Goal: Core Elements of Care Cascade</w:t>
            </w:r>
          </w:p>
          <w:p w14:paraId="469DE814" w14:textId="77777777" w:rsidR="00FC779A" w:rsidRPr="00FC779A" w:rsidRDefault="00FC779A" w:rsidP="00916523">
            <w:pPr>
              <w:numPr>
                <w:ilvl w:val="0"/>
                <w:numId w:val="9"/>
              </w:numPr>
            </w:pPr>
            <w:r w:rsidRPr="00FC779A">
              <w:rPr>
                <w:b/>
                <w:bCs/>
              </w:rPr>
              <w:t>HCV testing</w:t>
            </w:r>
          </w:p>
          <w:p w14:paraId="32DD2201" w14:textId="77777777" w:rsidR="00FC779A" w:rsidRPr="00FC779A" w:rsidRDefault="00FC779A" w:rsidP="00916523">
            <w:pPr>
              <w:numPr>
                <w:ilvl w:val="1"/>
                <w:numId w:val="9"/>
              </w:numPr>
            </w:pPr>
            <w:r w:rsidRPr="00FC779A">
              <w:t xml:space="preserve">Anti-HCV </w:t>
            </w:r>
          </w:p>
          <w:p w14:paraId="686E58ED" w14:textId="77777777" w:rsidR="00FC779A" w:rsidRPr="00FC779A" w:rsidRDefault="00FC779A" w:rsidP="00916523">
            <w:pPr>
              <w:numPr>
                <w:ilvl w:val="1"/>
                <w:numId w:val="9"/>
              </w:numPr>
            </w:pPr>
            <w:r w:rsidRPr="00FC779A">
              <w:t>HCV RNA</w:t>
            </w:r>
          </w:p>
          <w:p w14:paraId="6C5670C2" w14:textId="77777777" w:rsidR="00FC779A" w:rsidRPr="00FC779A" w:rsidRDefault="00FC779A" w:rsidP="00916523">
            <w:pPr>
              <w:numPr>
                <w:ilvl w:val="1"/>
                <w:numId w:val="9"/>
              </w:numPr>
            </w:pPr>
            <w:r w:rsidRPr="00FC779A">
              <w:t>HCV genotype</w:t>
            </w:r>
          </w:p>
          <w:p w14:paraId="4B30BB8F" w14:textId="77777777" w:rsidR="00FC779A" w:rsidRPr="00FC779A" w:rsidRDefault="00FC779A" w:rsidP="00916523">
            <w:pPr>
              <w:numPr>
                <w:ilvl w:val="0"/>
                <w:numId w:val="9"/>
              </w:numPr>
            </w:pPr>
            <w:r w:rsidRPr="00FC779A">
              <w:rPr>
                <w:b/>
                <w:bCs/>
              </w:rPr>
              <w:t>Hepatitis C diagnosis</w:t>
            </w:r>
          </w:p>
          <w:p w14:paraId="27984B2C" w14:textId="77777777" w:rsidR="00FC779A" w:rsidRPr="00FC779A" w:rsidRDefault="00FC779A" w:rsidP="00916523">
            <w:pPr>
              <w:numPr>
                <w:ilvl w:val="0"/>
                <w:numId w:val="9"/>
              </w:numPr>
            </w:pPr>
            <w:r w:rsidRPr="00FC779A">
              <w:rPr>
                <w:b/>
                <w:bCs/>
              </w:rPr>
              <w:t>Treated</w:t>
            </w:r>
          </w:p>
          <w:p w14:paraId="188891E1" w14:textId="77777777" w:rsidR="00FC779A" w:rsidRPr="00FC779A" w:rsidRDefault="00FC779A" w:rsidP="00916523">
            <w:pPr>
              <w:numPr>
                <w:ilvl w:val="1"/>
                <w:numId w:val="9"/>
              </w:numPr>
            </w:pPr>
            <w:r w:rsidRPr="00FC779A">
              <w:t>Prescribed direct acting antiviral</w:t>
            </w:r>
          </w:p>
          <w:p w14:paraId="4A5135BC" w14:textId="77777777" w:rsidR="00FC779A" w:rsidRPr="00FC779A" w:rsidRDefault="00FC779A" w:rsidP="00916523">
            <w:pPr>
              <w:numPr>
                <w:ilvl w:val="0"/>
                <w:numId w:val="9"/>
              </w:numPr>
            </w:pPr>
            <w:r w:rsidRPr="00FC779A">
              <w:rPr>
                <w:b/>
                <w:bCs/>
              </w:rPr>
              <w:t>Cured (SVR)?</w:t>
            </w:r>
          </w:p>
          <w:p w14:paraId="288754B3" w14:textId="40A9C6CF" w:rsidR="00FC779A" w:rsidRDefault="00FC779A" w:rsidP="00916523">
            <w:pPr>
              <w:numPr>
                <w:ilvl w:val="1"/>
                <w:numId w:val="9"/>
              </w:numPr>
            </w:pPr>
            <w:r w:rsidRPr="00FC779A">
              <w:t>negative HCV RNA &gt; 3 months after completing treatment</w:t>
            </w:r>
          </w:p>
          <w:p w14:paraId="4C3CDD13" w14:textId="77777777" w:rsidR="00FC779A" w:rsidRDefault="00FC779A" w:rsidP="00FC779A">
            <w:pPr>
              <w:ind w:left="1440"/>
            </w:pPr>
          </w:p>
          <w:p w14:paraId="2BFF8690" w14:textId="55F9EEA1" w:rsidR="00FC779A" w:rsidRDefault="00FC779A" w:rsidP="00FC779A">
            <w:pPr>
              <w:rPr>
                <w:b/>
                <w:bCs/>
              </w:rPr>
            </w:pPr>
            <w:r w:rsidRPr="00FC779A">
              <w:rPr>
                <w:b/>
                <w:bCs/>
              </w:rPr>
              <w:t>Hepatitis C Use Case: Secondary Goal</w:t>
            </w:r>
          </w:p>
          <w:p w14:paraId="1A2EA98D" w14:textId="3EDE5B07" w:rsidR="00FC779A" w:rsidRDefault="00FC779A" w:rsidP="00916523">
            <w:pPr>
              <w:pStyle w:val="ListParagraph"/>
              <w:numPr>
                <w:ilvl w:val="0"/>
                <w:numId w:val="10"/>
              </w:numPr>
            </w:pPr>
            <w:r w:rsidRPr="00FC779A">
              <w:t>Additional clinical and social data captured/reported (ideal) or accessible through follow-up requests/query</w:t>
            </w:r>
          </w:p>
          <w:p w14:paraId="2C0341F6" w14:textId="66C21164" w:rsidR="00FC779A" w:rsidRDefault="006056A7" w:rsidP="00916523">
            <w:pPr>
              <w:pStyle w:val="ListParagraph"/>
              <w:numPr>
                <w:ilvl w:val="0"/>
                <w:numId w:val="10"/>
              </w:numPr>
            </w:pPr>
            <w:r>
              <w:t>Behavioral</w:t>
            </w:r>
            <w:r w:rsidR="00FC779A">
              <w:t xml:space="preserve"> risk factors, Initiation to MAT, Shifts in severity, linkage to/ receipt of </w:t>
            </w:r>
            <w:r>
              <w:t>recommended</w:t>
            </w:r>
            <w:r w:rsidR="00FC779A">
              <w:t xml:space="preserve"> preventative</w:t>
            </w:r>
          </w:p>
          <w:p w14:paraId="3E221C32" w14:textId="5E21FB08" w:rsidR="006056A7" w:rsidRDefault="006056A7" w:rsidP="006056A7"/>
          <w:p w14:paraId="58A85140" w14:textId="5F52E1F0" w:rsidR="006056A7" w:rsidRDefault="006056A7" w:rsidP="006056A7">
            <w:pPr>
              <w:rPr>
                <w:b/>
                <w:bCs/>
              </w:rPr>
            </w:pPr>
            <w:r w:rsidRPr="006056A7">
              <w:rPr>
                <w:b/>
                <w:bCs/>
              </w:rPr>
              <w:t>Leveraging Data to Achieve Elimination Goals</w:t>
            </w:r>
          </w:p>
          <w:p w14:paraId="09B29D04" w14:textId="22F451C6" w:rsidR="006056A7" w:rsidRPr="00FC779A" w:rsidRDefault="006056A7" w:rsidP="00916523">
            <w:pPr>
              <w:pStyle w:val="ListParagraph"/>
              <w:numPr>
                <w:ilvl w:val="0"/>
                <w:numId w:val="3"/>
              </w:numPr>
            </w:pPr>
            <w:r w:rsidRPr="006056A7">
              <w:t>No single data source is sufficient to capture hepatitis C-related burden and outcomes at national, state, and local levels for all populations of interest</w:t>
            </w:r>
          </w:p>
          <w:p w14:paraId="70447053" w14:textId="4F53102D" w:rsidR="00FC779A" w:rsidRDefault="005F41A8" w:rsidP="005F41A8">
            <w:pPr>
              <w:pStyle w:val="ListParagraph"/>
              <w:numPr>
                <w:ilvl w:val="0"/>
                <w:numId w:val="3"/>
              </w:numPr>
            </w:pPr>
            <w:r>
              <w:t>Hepatitis C rates are much higher in rural areas (KY, TN, VA, WV)</w:t>
            </w:r>
          </w:p>
          <w:p w14:paraId="2CB79233" w14:textId="1D692525" w:rsidR="00B70DF9" w:rsidRDefault="00B70DF9" w:rsidP="0080146D">
            <w:pPr>
              <w:pStyle w:val="ListParagraph"/>
              <w:numPr>
                <w:ilvl w:val="0"/>
                <w:numId w:val="3"/>
              </w:numPr>
            </w:pPr>
            <w:r>
              <w:t>Current state of hepatitis C diagnosis, linkage to care, and treatment</w:t>
            </w:r>
          </w:p>
          <w:p w14:paraId="6D9B52B0" w14:textId="4FA7059E" w:rsidR="00B70DF9" w:rsidRDefault="00B70DF9" w:rsidP="00916523">
            <w:pPr>
              <w:pStyle w:val="ListParagraph"/>
              <w:numPr>
                <w:ilvl w:val="0"/>
                <w:numId w:val="3"/>
              </w:numPr>
            </w:pPr>
            <w:r>
              <w:t>2.4 million living with hepatitis C, 58.7% aware of infection, 21% linked to care, less than 10% are treated.</w:t>
            </w:r>
          </w:p>
          <w:p w14:paraId="558F716A" w14:textId="47AF3214" w:rsidR="00B70DF9" w:rsidRPr="00B70DF9" w:rsidRDefault="00B70DF9" w:rsidP="00B70DF9">
            <w:pPr>
              <w:rPr>
                <w:b/>
                <w:bCs/>
              </w:rPr>
            </w:pPr>
            <w:r w:rsidRPr="00B70DF9">
              <w:rPr>
                <w:b/>
                <w:bCs/>
              </w:rPr>
              <w:t>Limitations to NHANES AND NNDSS</w:t>
            </w:r>
          </w:p>
          <w:p w14:paraId="18627298" w14:textId="1273A44F" w:rsidR="00B70DF9" w:rsidRPr="00B70DF9" w:rsidRDefault="00B70DF9" w:rsidP="00B70D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B70DF9">
              <w:rPr>
                <w:b/>
                <w:bCs/>
              </w:rPr>
              <w:t>NHANES</w:t>
            </w:r>
            <w:r w:rsidRPr="00B70DF9">
              <w:rPr>
                <w:rFonts w:ascii="Calibri" w:eastAsiaTheme="minorEastAsia" w:hAnsi="Calibri"/>
                <w:b/>
                <w:bCs/>
                <w:color w:val="5F497A" w:themeColor="accent4" w:themeShade="BF"/>
                <w:kern w:val="24"/>
                <w:sz w:val="40"/>
                <w:szCs w:val="40"/>
              </w:rPr>
              <w:t xml:space="preserve"> </w:t>
            </w:r>
          </w:p>
          <w:p w14:paraId="35FE62BC" w14:textId="60D26231" w:rsidR="00B70DF9" w:rsidRPr="00B70DF9" w:rsidRDefault="00B70DF9" w:rsidP="00916523">
            <w:pPr>
              <w:numPr>
                <w:ilvl w:val="1"/>
                <w:numId w:val="12"/>
              </w:numPr>
            </w:pPr>
            <w:r w:rsidRPr="00B70DF9">
              <w:t xml:space="preserve">Non-household populations excluded (homeless, incarcerated, </w:t>
            </w:r>
            <w:r w:rsidR="0067538D" w:rsidRPr="00B70DF9">
              <w:t>etc.</w:t>
            </w:r>
            <w:r w:rsidRPr="00B70DF9">
              <w:t>)</w:t>
            </w:r>
          </w:p>
          <w:p w14:paraId="7B1EA8D3" w14:textId="77777777" w:rsidR="00B70DF9" w:rsidRPr="00B70DF9" w:rsidRDefault="00B70DF9" w:rsidP="00916523">
            <w:pPr>
              <w:numPr>
                <w:ilvl w:val="1"/>
                <w:numId w:val="12"/>
              </w:numPr>
            </w:pPr>
            <w:r w:rsidRPr="00B70DF9">
              <w:t>Survey changes over time</w:t>
            </w:r>
          </w:p>
          <w:p w14:paraId="623FA162" w14:textId="20D241D7" w:rsidR="00B70DF9" w:rsidRPr="00B70DF9" w:rsidRDefault="00B70DF9" w:rsidP="00916523">
            <w:pPr>
              <w:numPr>
                <w:ilvl w:val="1"/>
                <w:numId w:val="12"/>
              </w:numPr>
            </w:pPr>
            <w:r w:rsidRPr="00B70DF9">
              <w:t>Self-reported variables</w:t>
            </w:r>
          </w:p>
          <w:p w14:paraId="3E1F1AD2" w14:textId="77777777" w:rsidR="00B70DF9" w:rsidRPr="00B70DF9" w:rsidRDefault="00B70DF9" w:rsidP="00916523">
            <w:pPr>
              <w:numPr>
                <w:ilvl w:val="1"/>
                <w:numId w:val="12"/>
              </w:numPr>
            </w:pPr>
            <w:r w:rsidRPr="00B70DF9">
              <w:t>Only useful at national level</w:t>
            </w:r>
          </w:p>
          <w:p w14:paraId="2721116B" w14:textId="4A54CB8C" w:rsidR="00B70DF9" w:rsidRPr="00FC779A" w:rsidRDefault="00B70DF9" w:rsidP="00B70DF9"/>
          <w:p w14:paraId="33B66FDC" w14:textId="77777777" w:rsidR="00B70DF9" w:rsidRPr="00B70DF9" w:rsidRDefault="00B70DF9" w:rsidP="00B70DF9">
            <w:pPr>
              <w:ind w:left="720"/>
            </w:pPr>
            <w:r w:rsidRPr="00B70DF9">
              <w:rPr>
                <w:b/>
                <w:bCs/>
              </w:rPr>
              <w:t>NNDSS</w:t>
            </w:r>
          </w:p>
          <w:p w14:paraId="78EE1FD0" w14:textId="77777777" w:rsidR="00B70DF9" w:rsidRPr="00B70DF9" w:rsidRDefault="00B70DF9" w:rsidP="00916523">
            <w:pPr>
              <w:numPr>
                <w:ilvl w:val="1"/>
                <w:numId w:val="13"/>
              </w:numPr>
            </w:pPr>
            <w:r w:rsidRPr="00B70DF9">
              <w:t>Administratively cumbersome, manual reporting processes</w:t>
            </w:r>
            <w:r w:rsidRPr="00B70DF9">
              <w:rPr>
                <w:b/>
                <w:bCs/>
              </w:rPr>
              <w:t xml:space="preserve"> +</w:t>
            </w:r>
          </w:p>
          <w:p w14:paraId="6247670C" w14:textId="77777777" w:rsidR="00B70DF9" w:rsidRPr="00B70DF9" w:rsidRDefault="00B70DF9" w:rsidP="00916523">
            <w:pPr>
              <w:numPr>
                <w:ilvl w:val="1"/>
                <w:numId w:val="13"/>
              </w:numPr>
            </w:pPr>
            <w:r w:rsidRPr="00B70DF9">
              <w:t xml:space="preserve">Variable reporting requirements across jurisdictions </w:t>
            </w:r>
            <w:r w:rsidRPr="00B70DF9">
              <w:rPr>
                <w:b/>
                <w:bCs/>
              </w:rPr>
              <w:t xml:space="preserve">= </w:t>
            </w:r>
          </w:p>
          <w:p w14:paraId="68491432" w14:textId="1D9FF324" w:rsidR="00B70DF9" w:rsidRDefault="00B70DF9" w:rsidP="00916523">
            <w:pPr>
              <w:numPr>
                <w:ilvl w:val="1"/>
                <w:numId w:val="13"/>
              </w:numPr>
            </w:pPr>
            <w:r w:rsidRPr="00B70DF9">
              <w:lastRenderedPageBreak/>
              <w:t xml:space="preserve">Data = incomplete, inconsistent, not timely </w:t>
            </w:r>
          </w:p>
          <w:p w14:paraId="1C3F7E21" w14:textId="004A2296" w:rsidR="00B70DF9" w:rsidRDefault="0027571C" w:rsidP="0027571C">
            <w:pPr>
              <w:rPr>
                <w:b/>
                <w:bCs/>
              </w:rPr>
            </w:pPr>
            <w:r w:rsidRPr="0027571C">
              <w:rPr>
                <w:b/>
                <w:bCs/>
              </w:rPr>
              <w:t>Use of Electronic Health Record Data for Monitoring Progress Toward Hepatitis C Elimination Goals</w:t>
            </w:r>
          </w:p>
          <w:p w14:paraId="183995DD" w14:textId="77777777" w:rsidR="0027571C" w:rsidRPr="0027571C" w:rsidRDefault="0027571C" w:rsidP="00916523">
            <w:pPr>
              <w:numPr>
                <w:ilvl w:val="0"/>
                <w:numId w:val="14"/>
              </w:numPr>
            </w:pPr>
            <w:r w:rsidRPr="0027571C">
              <w:rPr>
                <w:b/>
                <w:bCs/>
              </w:rPr>
              <w:t>Pros</w:t>
            </w:r>
          </w:p>
          <w:p w14:paraId="74370BEF" w14:textId="3908B798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Longitudinal analysis</w:t>
            </w:r>
          </w:p>
          <w:p w14:paraId="7ED1C90E" w14:textId="1E78056F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Laboratory results to confirm diagnosis</w:t>
            </w:r>
          </w:p>
          <w:p w14:paraId="511B1A64" w14:textId="7D75242D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Treatment information to confirm treatment prescribed</w:t>
            </w:r>
          </w:p>
          <w:p w14:paraId="17D0555B" w14:textId="11F9BCAD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Data captured as part of general workflow processes</w:t>
            </w:r>
          </w:p>
          <w:p w14:paraId="2E675488" w14:textId="34C7E2BC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Emerging standards for representation and exchange</w:t>
            </w:r>
          </w:p>
          <w:p w14:paraId="4D22C264" w14:textId="77777777" w:rsidR="0027571C" w:rsidRPr="0027571C" w:rsidRDefault="0027571C" w:rsidP="00916523">
            <w:pPr>
              <w:numPr>
                <w:ilvl w:val="0"/>
                <w:numId w:val="14"/>
              </w:numPr>
            </w:pPr>
            <w:r w:rsidRPr="0027571C">
              <w:rPr>
                <w:b/>
                <w:bCs/>
              </w:rPr>
              <w:t>Cons</w:t>
            </w:r>
          </w:p>
          <w:p w14:paraId="49886020" w14:textId="73520E60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Missing/incomplete data</w:t>
            </w:r>
          </w:p>
          <w:p w14:paraId="0FDC97C0" w14:textId="2DFE6F0A" w:rsidR="0027571C" w:rsidRP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Data cleaning</w:t>
            </w:r>
          </w:p>
          <w:p w14:paraId="7FC26820" w14:textId="14F69758" w:rsidR="0027571C" w:rsidRDefault="0080146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Only captures patients receiving care</w:t>
            </w:r>
          </w:p>
          <w:p w14:paraId="371D7443" w14:textId="1F008927" w:rsidR="00B70DF9" w:rsidRPr="00B70DF9" w:rsidRDefault="0067538D" w:rsidP="00916523">
            <w:pPr>
              <w:numPr>
                <w:ilvl w:val="1"/>
                <w:numId w:val="14"/>
              </w:numPr>
            </w:pPr>
            <w:r>
              <w:t>-</w:t>
            </w:r>
            <w:r w:rsidR="0027571C" w:rsidRPr="0027571C">
              <w:t>Interoperability across health systems</w:t>
            </w:r>
          </w:p>
          <w:p w14:paraId="0DB9C22C" w14:textId="7E8A3005" w:rsidR="00FC779A" w:rsidRPr="00270875" w:rsidRDefault="00FC779A" w:rsidP="003D095F"/>
        </w:tc>
      </w:tr>
      <w:tr w:rsidR="00E17EA5" w14:paraId="28EE125E" w14:textId="77777777" w:rsidTr="00FC779A">
        <w:trPr>
          <w:trHeight w:val="2282"/>
        </w:trPr>
        <w:tc>
          <w:tcPr>
            <w:tcW w:w="1975" w:type="dxa"/>
            <w:shd w:val="clear" w:color="auto" w:fill="D9D9D9" w:themeFill="background1" w:themeFillShade="D9"/>
          </w:tcPr>
          <w:p w14:paraId="0536D0F9" w14:textId="10D28132" w:rsidR="00E17EA5" w:rsidRPr="00CB7830" w:rsidRDefault="00D97E3C" w:rsidP="0088036C">
            <w:pPr>
              <w:rPr>
                <w:rFonts w:eastAsia="Times New Roman" w:cs="Times New Roman"/>
                <w:b/>
              </w:rPr>
            </w:pPr>
            <w:r>
              <w:rPr>
                <w:b/>
                <w:bCs/>
              </w:rPr>
              <w:lastRenderedPageBreak/>
              <w:t>Hepatitis C Use Case—Scope Priorities</w:t>
            </w:r>
          </w:p>
        </w:tc>
        <w:tc>
          <w:tcPr>
            <w:tcW w:w="8095" w:type="dxa"/>
          </w:tcPr>
          <w:p w14:paraId="0959E9F0" w14:textId="77777777" w:rsidR="00FC779A" w:rsidRPr="00FC779A" w:rsidRDefault="00FC779A" w:rsidP="00FC779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C779A">
              <w:rPr>
                <w:rFonts w:ascii="Calibri" w:eastAsia="Calibri" w:hAnsi="Calibri" w:cs="Times New Roman"/>
                <w:b/>
                <w:bCs/>
              </w:rPr>
              <w:t>What is a reasonable set of use case functions to tackle as part of this project?</w:t>
            </w:r>
          </w:p>
          <w:p w14:paraId="66B4A22D" w14:textId="65006E02" w:rsidR="00FC779A" w:rsidRPr="00D661E4" w:rsidRDefault="00D661E4" w:rsidP="00D661E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Times New Roman"/>
                <w:bCs/>
              </w:rPr>
            </w:pPr>
            <w:r w:rsidRPr="00D661E4">
              <w:rPr>
                <w:rFonts w:ascii="Calibri" w:eastAsia="Calibri" w:hAnsi="Calibri" w:cs="Times New Roman"/>
                <w:bCs/>
              </w:rPr>
              <w:t>Leverage data</w:t>
            </w:r>
          </w:p>
          <w:p w14:paraId="5C891FA3" w14:textId="65FF72F9" w:rsidR="00D661E4" w:rsidRPr="00D661E4" w:rsidRDefault="00D661E4" w:rsidP="00D661E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Times New Roman"/>
                <w:bCs/>
              </w:rPr>
            </w:pPr>
            <w:r w:rsidRPr="00D661E4">
              <w:rPr>
                <w:rFonts w:ascii="Calibri" w:eastAsia="Calibri" w:hAnsi="Calibri" w:cs="Times New Roman"/>
                <w:bCs/>
              </w:rPr>
              <w:t>Exchange information</w:t>
            </w:r>
          </w:p>
          <w:p w14:paraId="13EAB21F" w14:textId="51E2860E" w:rsidR="00D661E4" w:rsidRPr="00D661E4" w:rsidRDefault="00D661E4" w:rsidP="00D661E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Times New Roman"/>
                <w:bCs/>
              </w:rPr>
            </w:pPr>
            <w:r w:rsidRPr="00D661E4">
              <w:rPr>
                <w:rFonts w:ascii="Calibri" w:eastAsia="Calibri" w:hAnsi="Calibri" w:cs="Times New Roman"/>
                <w:bCs/>
              </w:rPr>
              <w:t>Encourage local registries</w:t>
            </w:r>
          </w:p>
          <w:p w14:paraId="597060E5" w14:textId="3BF95167" w:rsidR="00FC779A" w:rsidRPr="00FC779A" w:rsidRDefault="00FC779A" w:rsidP="00FC779A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FC779A">
              <w:rPr>
                <w:rFonts w:ascii="Calibri" w:eastAsia="Calibri" w:hAnsi="Calibri" w:cs="Times New Roman"/>
                <w:b/>
                <w:bCs/>
              </w:rPr>
              <w:t>What jurisdictional “level(s)” should we pursue for use case function development?</w:t>
            </w:r>
          </w:p>
          <w:p w14:paraId="474220AF" w14:textId="77777777" w:rsidR="00FC779A" w:rsidRPr="00FC779A" w:rsidRDefault="00FC779A" w:rsidP="00916523">
            <w:pPr>
              <w:numPr>
                <w:ilvl w:val="1"/>
                <w:numId w:val="2"/>
              </w:numPr>
              <w:tabs>
                <w:tab w:val="num" w:pos="1440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FC779A">
              <w:rPr>
                <w:rFonts w:ascii="Calibri" w:eastAsia="Calibri" w:hAnsi="Calibri" w:cs="Times New Roman"/>
              </w:rPr>
              <w:t>Among local stakeholders</w:t>
            </w:r>
          </w:p>
          <w:p w14:paraId="4EECBE34" w14:textId="77777777" w:rsidR="00FC779A" w:rsidRPr="00FC779A" w:rsidRDefault="00FC779A" w:rsidP="00916523">
            <w:pPr>
              <w:numPr>
                <w:ilvl w:val="1"/>
                <w:numId w:val="2"/>
              </w:numPr>
              <w:tabs>
                <w:tab w:val="num" w:pos="1440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FC779A">
              <w:rPr>
                <w:rFonts w:ascii="Calibri" w:eastAsia="Calibri" w:hAnsi="Calibri" w:cs="Times New Roman"/>
              </w:rPr>
              <w:t>Local</w:t>
            </w:r>
            <w:r w:rsidRPr="00FC779A">
              <w:rPr>
                <w:rFonts w:ascii="Calibri" w:eastAsia="Calibri" w:hAnsi="Calibri" w:cs="Times New Roman"/>
              </w:rPr>
              <w:sym w:font="Wingdings" w:char="F0E0"/>
            </w:r>
            <w:r w:rsidRPr="00FC779A">
              <w:rPr>
                <w:rFonts w:ascii="Calibri" w:eastAsia="Calibri" w:hAnsi="Calibri" w:cs="Times New Roman"/>
              </w:rPr>
              <w:t xml:space="preserve"> state</w:t>
            </w:r>
          </w:p>
          <w:p w14:paraId="7FC7A411" w14:textId="5C5E9D88" w:rsidR="00FC779A" w:rsidRPr="00FC779A" w:rsidRDefault="00FC779A" w:rsidP="00916523">
            <w:pPr>
              <w:numPr>
                <w:ilvl w:val="1"/>
                <w:numId w:val="2"/>
              </w:numPr>
              <w:tabs>
                <w:tab w:val="num" w:pos="1440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FC779A">
              <w:rPr>
                <w:rFonts w:ascii="Calibri" w:eastAsia="Calibri" w:hAnsi="Calibri" w:cs="Times New Roman"/>
              </w:rPr>
              <w:t>State</w:t>
            </w:r>
            <w:r w:rsidRPr="00FC779A">
              <w:rPr>
                <w:rFonts w:ascii="Calibri" w:eastAsia="Calibri" w:hAnsi="Calibri" w:cs="Times New Roman"/>
              </w:rPr>
              <w:sym w:font="Wingdings" w:char="F0E0"/>
            </w:r>
            <w:r w:rsidRPr="00FC779A">
              <w:rPr>
                <w:rFonts w:ascii="Calibri" w:eastAsia="Calibri" w:hAnsi="Calibri" w:cs="Times New Roman"/>
              </w:rPr>
              <w:t xml:space="preserve"> national</w:t>
            </w:r>
          </w:p>
        </w:tc>
      </w:tr>
      <w:tr w:rsidR="00DA0A46" w14:paraId="030DF593" w14:textId="77777777" w:rsidTr="00A3000B">
        <w:trPr>
          <w:trHeight w:val="1697"/>
        </w:trPr>
        <w:tc>
          <w:tcPr>
            <w:tcW w:w="1975" w:type="dxa"/>
            <w:shd w:val="clear" w:color="auto" w:fill="D9D9D9" w:themeFill="background1" w:themeFillShade="D9"/>
          </w:tcPr>
          <w:p w14:paraId="168FA751" w14:textId="71892457" w:rsidR="00DA0A46" w:rsidRDefault="006B2767" w:rsidP="00674E01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Questions/ </w:t>
            </w:r>
            <w:r w:rsidR="00856E8C">
              <w:rPr>
                <w:rFonts w:eastAsia="Times New Roman" w:cs="Times New Roman"/>
                <w:b/>
              </w:rPr>
              <w:t xml:space="preserve">Additional </w:t>
            </w:r>
            <w:r w:rsidR="00093C7C">
              <w:rPr>
                <w:rFonts w:eastAsia="Times New Roman" w:cs="Times New Roman"/>
                <w:b/>
              </w:rPr>
              <w:t xml:space="preserve">Workgroup Comments </w:t>
            </w:r>
            <w:r w:rsidR="00DA0A46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8095" w:type="dxa"/>
          </w:tcPr>
          <w:p w14:paraId="77940F4C" w14:textId="77777777" w:rsidR="0091491A" w:rsidRPr="005D0887" w:rsidRDefault="008C77F2" w:rsidP="0091491A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5D0887">
              <w:rPr>
                <w:rFonts w:ascii="Calibri" w:eastAsia="Calibri" w:hAnsi="Calibri" w:cs="Times New Roman"/>
                <w:b/>
                <w:bCs/>
                <w:u w:val="single"/>
              </w:rPr>
              <w:t>Questions</w:t>
            </w:r>
          </w:p>
          <w:p w14:paraId="008BAA1F" w14:textId="024AC13B" w:rsidR="0091491A" w:rsidRPr="005D0887" w:rsidRDefault="0091491A" w:rsidP="0091491A">
            <w:pPr>
              <w:rPr>
                <w:rFonts w:ascii="Calibri" w:eastAsia="Calibri" w:hAnsi="Calibri" w:cs="Times New Roman"/>
                <w:b/>
                <w:bCs/>
              </w:rPr>
            </w:pPr>
            <w:r w:rsidRPr="005D0887">
              <w:rPr>
                <w:rFonts w:ascii="Calibri" w:eastAsia="Calibri" w:hAnsi="Calibri" w:cs="Times New Roman"/>
                <w:b/>
                <w:bCs/>
              </w:rPr>
              <w:t xml:space="preserve">Is the identification of patients at risk for </w:t>
            </w:r>
            <w:r w:rsidR="00715ACC" w:rsidRPr="005D0887">
              <w:rPr>
                <w:rFonts w:ascii="Calibri" w:eastAsia="Calibri" w:hAnsi="Calibri" w:cs="Times New Roman"/>
                <w:b/>
                <w:bCs/>
              </w:rPr>
              <w:t>Hepatitis</w:t>
            </w:r>
            <w:r w:rsidRPr="005D0887">
              <w:rPr>
                <w:rFonts w:ascii="Calibri" w:eastAsia="Calibri" w:hAnsi="Calibri" w:cs="Times New Roman"/>
                <w:b/>
                <w:bCs/>
              </w:rPr>
              <w:t xml:space="preserve"> C and providing a service for provide</w:t>
            </w:r>
            <w:r w:rsidR="00715ACC" w:rsidRPr="005D0887">
              <w:rPr>
                <w:rFonts w:ascii="Calibri" w:eastAsia="Calibri" w:hAnsi="Calibri" w:cs="Times New Roman"/>
                <w:b/>
                <w:bCs/>
              </w:rPr>
              <w:t>r</w:t>
            </w:r>
            <w:r w:rsidRPr="005D0887">
              <w:rPr>
                <w:rFonts w:ascii="Calibri" w:eastAsia="Calibri" w:hAnsi="Calibri" w:cs="Times New Roman"/>
                <w:b/>
                <w:bCs/>
              </w:rPr>
              <w:t xml:space="preserve">s at the </w:t>
            </w:r>
            <w:r w:rsidR="00715ACC" w:rsidRPr="005D0887">
              <w:rPr>
                <w:rFonts w:ascii="Calibri" w:eastAsia="Calibri" w:hAnsi="Calibri" w:cs="Times New Roman"/>
                <w:b/>
                <w:bCs/>
              </w:rPr>
              <w:t>point of care in scope?</w:t>
            </w:r>
          </w:p>
          <w:p w14:paraId="38C67A1A" w14:textId="749D20DE" w:rsidR="005D0887" w:rsidRDefault="005D0887" w:rsidP="0091491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Answer: It is in scope of understanding community </w:t>
            </w:r>
            <w:r w:rsidR="00AB463F">
              <w:rPr>
                <w:rFonts w:ascii="Calibri" w:eastAsia="Calibri" w:hAnsi="Calibri" w:cs="Times New Roman"/>
                <w:bCs/>
              </w:rPr>
              <w:t>outcomes and</w:t>
            </w:r>
            <w:r>
              <w:rPr>
                <w:rFonts w:ascii="Calibri" w:eastAsia="Calibri" w:hAnsi="Calibri" w:cs="Times New Roman"/>
                <w:bCs/>
              </w:rPr>
              <w:t xml:space="preserve"> would be discussed in the next few slides of the presentation. </w:t>
            </w:r>
          </w:p>
          <w:p w14:paraId="4B02E680" w14:textId="49518E19" w:rsidR="007A5458" w:rsidRDefault="007A5458" w:rsidP="0091491A">
            <w:pPr>
              <w:rPr>
                <w:rFonts w:ascii="Calibri" w:eastAsia="Calibri" w:hAnsi="Calibri" w:cs="Times New Roman"/>
                <w:bCs/>
              </w:rPr>
            </w:pPr>
          </w:p>
          <w:p w14:paraId="58C52781" w14:textId="4B1FCDE0" w:rsidR="007A5458" w:rsidRPr="007A5458" w:rsidRDefault="007A5458" w:rsidP="0091491A">
            <w:pPr>
              <w:rPr>
                <w:rFonts w:ascii="Calibri" w:eastAsia="Calibri" w:hAnsi="Calibri" w:cs="Times New Roman"/>
                <w:b/>
                <w:bCs/>
              </w:rPr>
            </w:pPr>
            <w:r w:rsidRPr="007A5458">
              <w:rPr>
                <w:rFonts w:ascii="Calibri" w:eastAsia="Calibri" w:hAnsi="Calibri" w:cs="Times New Roman"/>
                <w:b/>
                <w:bCs/>
              </w:rPr>
              <w:t>What components are we seeking to change? What are the impacts of these decisions?</w:t>
            </w:r>
          </w:p>
          <w:p w14:paraId="32061EB0" w14:textId="7DE043B4" w:rsidR="007A5458" w:rsidRDefault="007A5458" w:rsidP="0091491A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Answer: Infrastructures are not currently operating well, and we would like to build on what is working and try not to disrupt what’s already in place.</w:t>
            </w:r>
          </w:p>
          <w:p w14:paraId="1F923C4A" w14:textId="481FABF0" w:rsidR="009B5C4B" w:rsidRDefault="009B5C4B" w:rsidP="0091491A">
            <w:pPr>
              <w:rPr>
                <w:rFonts w:ascii="Calibri" w:eastAsia="Calibri" w:hAnsi="Calibri" w:cs="Times New Roman"/>
                <w:bCs/>
              </w:rPr>
            </w:pPr>
          </w:p>
          <w:p w14:paraId="0213F3DA" w14:textId="1931249E" w:rsidR="009B5C4B" w:rsidRPr="009B5C4B" w:rsidRDefault="009B5C4B" w:rsidP="0091491A">
            <w:pPr>
              <w:rPr>
                <w:rFonts w:ascii="Calibri" w:eastAsia="Calibri" w:hAnsi="Calibri" w:cs="Times New Roman"/>
                <w:b/>
                <w:bCs/>
              </w:rPr>
            </w:pPr>
            <w:r w:rsidRPr="009B5C4B">
              <w:rPr>
                <w:rFonts w:ascii="Calibri" w:eastAsia="Calibri" w:hAnsi="Calibri" w:cs="Times New Roman"/>
                <w:b/>
                <w:bCs/>
              </w:rPr>
              <w:t xml:space="preserve">Unanswered question in chat: </w:t>
            </w:r>
          </w:p>
          <w:p w14:paraId="0D567062" w14:textId="14250A75" w:rsidR="009B5C4B" w:rsidRDefault="009B5C4B" w:rsidP="0091491A">
            <w:pPr>
              <w:rPr>
                <w:rFonts w:ascii="Calibri" w:eastAsia="Calibri" w:hAnsi="Calibri" w:cs="Times New Roman"/>
                <w:b/>
                <w:bCs/>
              </w:rPr>
            </w:pPr>
            <w:r w:rsidRPr="009B5C4B">
              <w:rPr>
                <w:rFonts w:ascii="Calibri" w:eastAsia="Calibri" w:hAnsi="Calibri" w:cs="Times New Roman"/>
                <w:b/>
                <w:bCs/>
              </w:rPr>
              <w:t>Is there funding associated with this effort? What is the timeframe?</w:t>
            </w:r>
          </w:p>
          <w:p w14:paraId="6C0EE6E5" w14:textId="12BCC878" w:rsidR="009B5C4B" w:rsidRDefault="009B5C4B" w:rsidP="0091491A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F635F02" w14:textId="460EDEFA" w:rsidR="009B5C4B" w:rsidRDefault="009B5C4B" w:rsidP="0091491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How do we determine people at risk? Or people who have been tested?</w:t>
            </w:r>
          </w:p>
          <w:p w14:paraId="438CFB15" w14:textId="40FDF0B4" w:rsidR="009B5C4B" w:rsidRPr="00881D50" w:rsidRDefault="009B5C4B" w:rsidP="0091491A">
            <w:pPr>
              <w:rPr>
                <w:rFonts w:ascii="Calibri" w:eastAsia="Calibri" w:hAnsi="Calibri" w:cs="Times New Roman"/>
                <w:bCs/>
              </w:rPr>
            </w:pPr>
            <w:r w:rsidRPr="00881D50">
              <w:rPr>
                <w:rFonts w:ascii="Calibri" w:eastAsia="Calibri" w:hAnsi="Calibri" w:cs="Times New Roman"/>
                <w:bCs/>
              </w:rPr>
              <w:t xml:space="preserve">Answer: Utilize registries, </w:t>
            </w:r>
            <w:r w:rsidR="00881D50" w:rsidRPr="00881D50">
              <w:rPr>
                <w:rFonts w:ascii="Calibri" w:eastAsia="Calibri" w:hAnsi="Calibri" w:cs="Times New Roman"/>
                <w:bCs/>
              </w:rPr>
              <w:t>and identify a population</w:t>
            </w:r>
            <w:r w:rsidR="00881D50">
              <w:rPr>
                <w:rFonts w:ascii="Calibri" w:eastAsia="Calibri" w:hAnsi="Calibri" w:cs="Times New Roman"/>
                <w:bCs/>
              </w:rPr>
              <w:t>, perform screenings and develop clinical programs</w:t>
            </w:r>
          </w:p>
          <w:p w14:paraId="63CA752B" w14:textId="77777777" w:rsidR="00FE4994" w:rsidRDefault="00FE4994" w:rsidP="0091491A">
            <w:pPr>
              <w:rPr>
                <w:rFonts w:ascii="Calibri" w:eastAsia="Calibri" w:hAnsi="Calibri" w:cs="Times New Roman"/>
                <w:bCs/>
              </w:rPr>
            </w:pPr>
          </w:p>
          <w:p w14:paraId="0E8E69FB" w14:textId="08848D7E" w:rsidR="00E94044" w:rsidRPr="007A5458" w:rsidRDefault="00FE4994" w:rsidP="0091491A">
            <w:pPr>
              <w:rPr>
                <w:rFonts w:ascii="Calibri" w:eastAsia="Calibri" w:hAnsi="Calibri" w:cs="Times New Roman"/>
                <w:b/>
                <w:bCs/>
              </w:rPr>
            </w:pPr>
            <w:r w:rsidRPr="007A5458">
              <w:rPr>
                <w:rFonts w:ascii="Calibri" w:eastAsia="Calibri" w:hAnsi="Calibri" w:cs="Times New Roman"/>
                <w:b/>
                <w:bCs/>
              </w:rPr>
              <w:t>Other Co</w:t>
            </w:r>
            <w:r w:rsidR="005D0887" w:rsidRPr="007A5458">
              <w:rPr>
                <w:rFonts w:ascii="Calibri" w:eastAsia="Calibri" w:hAnsi="Calibri" w:cs="Times New Roman"/>
                <w:b/>
                <w:bCs/>
              </w:rPr>
              <w:t>mments:</w:t>
            </w:r>
          </w:p>
          <w:p w14:paraId="5E84996E" w14:textId="37C32FD3" w:rsidR="005D0887" w:rsidRDefault="00E94044" w:rsidP="005D088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Use of EHR data to help monitor and care cascade data for hepatitis c </w:t>
            </w:r>
            <w:r w:rsidR="005F41A8">
              <w:rPr>
                <w:rFonts w:ascii="Calibri" w:eastAsia="Calibri" w:hAnsi="Calibri" w:cs="Times New Roman"/>
                <w:bCs/>
              </w:rPr>
              <w:t xml:space="preserve">patients </w:t>
            </w:r>
            <w:r>
              <w:rPr>
                <w:rFonts w:ascii="Calibri" w:eastAsia="Calibri" w:hAnsi="Calibri" w:cs="Times New Roman"/>
                <w:bCs/>
              </w:rPr>
              <w:t>at the local, state, and national levels</w:t>
            </w:r>
          </w:p>
          <w:p w14:paraId="33AB0291" w14:textId="28F13587" w:rsidR="009B5C4B" w:rsidRDefault="009B5C4B" w:rsidP="005D088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Exchanging Information is a win/win for improving health outcomes</w:t>
            </w:r>
          </w:p>
          <w:p w14:paraId="489F35BD" w14:textId="36CF6537" w:rsidR="00881D50" w:rsidRPr="00881D50" w:rsidRDefault="00881D50" w:rsidP="00881D50">
            <w:pPr>
              <w:rPr>
                <w:rFonts w:ascii="Calibri" w:eastAsia="Calibri" w:hAnsi="Calibri" w:cs="Times New Roman"/>
                <w:bCs/>
              </w:rPr>
            </w:pPr>
          </w:p>
          <w:p w14:paraId="3F2A4CE3" w14:textId="0D7CFA8B" w:rsidR="00E94044" w:rsidRDefault="00E94044" w:rsidP="005D0887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Data is the foundation for us to </w:t>
            </w:r>
            <w:r w:rsidR="005F41A8">
              <w:rPr>
                <w:rFonts w:ascii="Calibri" w:eastAsia="Calibri" w:hAnsi="Calibri" w:cs="Times New Roman"/>
                <w:bCs/>
              </w:rPr>
              <w:t xml:space="preserve">act on </w:t>
            </w:r>
          </w:p>
          <w:p w14:paraId="3E8B934C" w14:textId="61454C70" w:rsidR="007A5458" w:rsidRDefault="00E94044" w:rsidP="007A545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Future goal: One test, and results to follow</w:t>
            </w:r>
            <w:r w:rsidR="005F41A8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2639CE6D" w14:textId="77777777" w:rsidR="007A5458" w:rsidRDefault="007A5458" w:rsidP="007A545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If treatment of hepatitis c is obtained 99% may be cured</w:t>
            </w:r>
          </w:p>
          <w:p w14:paraId="20128F3E" w14:textId="1C713C44" w:rsidR="0067538D" w:rsidRPr="007A5458" w:rsidRDefault="0067538D" w:rsidP="007A545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Digital bridge is the collaborative scoping body</w:t>
            </w:r>
            <w:bookmarkStart w:id="0" w:name="_GoBack"/>
            <w:bookmarkEnd w:id="0"/>
          </w:p>
        </w:tc>
      </w:tr>
      <w:tr w:rsidR="00187495" w14:paraId="636131E2" w14:textId="77777777" w:rsidTr="00AB463F">
        <w:trPr>
          <w:trHeight w:val="1202"/>
        </w:trPr>
        <w:tc>
          <w:tcPr>
            <w:tcW w:w="1975" w:type="dxa"/>
            <w:shd w:val="clear" w:color="auto" w:fill="D9D9D9" w:themeFill="background1" w:themeFillShade="D9"/>
          </w:tcPr>
          <w:p w14:paraId="57D8780A" w14:textId="027F1046" w:rsidR="00187495" w:rsidRDefault="00D97E3C" w:rsidP="00674E01">
            <w:pPr>
              <w:rPr>
                <w:rFonts w:eastAsia="Times New Roman" w:cs="Times New Roman"/>
                <w:b/>
              </w:rPr>
            </w:pPr>
            <w:r>
              <w:rPr>
                <w:b/>
                <w:bCs/>
              </w:rPr>
              <w:lastRenderedPageBreak/>
              <w:t>Hepatitis C Reporting Function—Introduction to Framing Details (preview for next call)</w:t>
            </w:r>
          </w:p>
        </w:tc>
        <w:tc>
          <w:tcPr>
            <w:tcW w:w="8095" w:type="dxa"/>
          </w:tcPr>
          <w:p w14:paraId="200804B0" w14:textId="6EA891E7" w:rsidR="00187495" w:rsidRDefault="00AB463F" w:rsidP="00AB463F">
            <w:r>
              <w:t>(Presentation did not proceed to this section of the agenda)</w:t>
            </w:r>
          </w:p>
          <w:p w14:paraId="2681FA04" w14:textId="250FAF01" w:rsidR="00AB463F" w:rsidRPr="0091491A" w:rsidRDefault="00AB463F" w:rsidP="00AB463F">
            <w:pPr>
              <w:pStyle w:val="ListParagraph"/>
              <w:numPr>
                <w:ilvl w:val="0"/>
                <w:numId w:val="11"/>
              </w:numPr>
            </w:pPr>
            <w:r>
              <w:t xml:space="preserve">Additional information will be provided at the next meeting. </w:t>
            </w:r>
          </w:p>
        </w:tc>
      </w:tr>
    </w:tbl>
    <w:p w14:paraId="49DCBDA9" w14:textId="719F5D60" w:rsidR="00E20AA1" w:rsidRDefault="00E20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9A4733" w14:paraId="4E52C291" w14:textId="77777777" w:rsidTr="00EE25B0">
        <w:trPr>
          <w:trHeight w:val="458"/>
        </w:trPr>
        <w:tc>
          <w:tcPr>
            <w:tcW w:w="1975" w:type="dxa"/>
            <w:shd w:val="clear" w:color="auto" w:fill="D9D9D9" w:themeFill="background1" w:themeFillShade="D9"/>
          </w:tcPr>
          <w:p w14:paraId="79BD1269" w14:textId="6005C001" w:rsidR="009A4733" w:rsidRPr="00B70877" w:rsidRDefault="00F36ECD" w:rsidP="00A20021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8095" w:type="dxa"/>
          </w:tcPr>
          <w:p w14:paraId="0219DFA9" w14:textId="77777777" w:rsidR="00A20A62" w:rsidRDefault="008C77F2" w:rsidP="008C77F2">
            <w:r w:rsidRPr="00FC779A">
              <w:t>The next meeting will be in January</w:t>
            </w:r>
            <w:r w:rsidR="00B71E98">
              <w:t xml:space="preserve"> due to the holidays. </w:t>
            </w:r>
          </w:p>
          <w:p w14:paraId="5083FDCC" w14:textId="77777777" w:rsidR="00B71E98" w:rsidRDefault="00B71E98" w:rsidP="00B71E98">
            <w:pPr>
              <w:pStyle w:val="ListParagraph"/>
              <w:numPr>
                <w:ilvl w:val="0"/>
                <w:numId w:val="16"/>
              </w:numPr>
            </w:pPr>
            <w:r>
              <w:t xml:space="preserve">Abigail will follow up with a few participants to refine the scope and gather insight that could be presented to the group in January for future meetings. </w:t>
            </w:r>
          </w:p>
          <w:p w14:paraId="65782C92" w14:textId="0D5C04C3" w:rsidR="00B71E98" w:rsidRPr="00FC779A" w:rsidRDefault="00B71E98" w:rsidP="00B71E98">
            <w:pPr>
              <w:pStyle w:val="ListParagraph"/>
              <w:numPr>
                <w:ilvl w:val="0"/>
                <w:numId w:val="16"/>
              </w:numPr>
            </w:pPr>
            <w:r>
              <w:t xml:space="preserve">Overall goal is to create a reference </w:t>
            </w:r>
            <w:r w:rsidR="0091491A">
              <w:t>architecture</w:t>
            </w:r>
            <w:r>
              <w:t xml:space="preserve"> to be flexible enough to be useful for multiple health cases. </w:t>
            </w:r>
            <w:r w:rsidR="0091491A">
              <w:t xml:space="preserve">Our plan is to build on what is already working or simply just </w:t>
            </w:r>
            <w:r w:rsidR="0067538D">
              <w:t>adjust</w:t>
            </w:r>
            <w:r w:rsidR="0091491A">
              <w:t xml:space="preserve"> the scope and vision of this project. </w:t>
            </w:r>
          </w:p>
        </w:tc>
      </w:tr>
    </w:tbl>
    <w:p w14:paraId="6F91C77A" w14:textId="1C2017A4" w:rsidR="00EC07A5" w:rsidRDefault="00EC07A5" w:rsidP="003F2B84"/>
    <w:sectPr w:rsidR="00EC07A5" w:rsidSect="00657E89">
      <w:headerReference w:type="default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045F" w14:textId="77777777" w:rsidR="0080146D" w:rsidRDefault="0080146D" w:rsidP="008B5D54">
      <w:pPr>
        <w:spacing w:after="0" w:line="240" w:lineRule="auto"/>
      </w:pPr>
      <w:r>
        <w:separator/>
      </w:r>
    </w:p>
  </w:endnote>
  <w:endnote w:type="continuationSeparator" w:id="0">
    <w:p w14:paraId="6742D7FF" w14:textId="77777777" w:rsidR="0080146D" w:rsidRDefault="0080146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0080146D" w14:paraId="08ACCEF3" w14:textId="77777777" w:rsidTr="5AA4BBA3">
      <w:tc>
        <w:tcPr>
          <w:tcW w:w="3360" w:type="dxa"/>
        </w:tcPr>
        <w:p w14:paraId="3018F539" w14:textId="132B5B59" w:rsidR="0080146D" w:rsidRDefault="0080146D" w:rsidP="005430FD">
          <w:pPr>
            <w:pStyle w:val="Header"/>
            <w:ind w:left="-115"/>
          </w:pPr>
        </w:p>
      </w:tc>
      <w:tc>
        <w:tcPr>
          <w:tcW w:w="3360" w:type="dxa"/>
        </w:tcPr>
        <w:p w14:paraId="27617B5C" w14:textId="06B66C80" w:rsidR="0080146D" w:rsidRDefault="0080146D" w:rsidP="005430FD">
          <w:pPr>
            <w:pStyle w:val="Header"/>
            <w:jc w:val="center"/>
          </w:pPr>
        </w:p>
      </w:tc>
      <w:tc>
        <w:tcPr>
          <w:tcW w:w="3360" w:type="dxa"/>
        </w:tcPr>
        <w:p w14:paraId="4E0EF376" w14:textId="748E0358" w:rsidR="0080146D" w:rsidRDefault="0080146D" w:rsidP="005430FD">
          <w:pPr>
            <w:pStyle w:val="Header"/>
            <w:ind w:right="-115"/>
            <w:jc w:val="right"/>
          </w:pPr>
        </w:p>
      </w:tc>
    </w:tr>
  </w:tbl>
  <w:p w14:paraId="19A29E71" w14:textId="186B093A" w:rsidR="0080146D" w:rsidRDefault="0080146D" w:rsidP="0054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02E7" w14:textId="77777777" w:rsidR="0080146D" w:rsidRDefault="0080146D" w:rsidP="008B5D54">
      <w:pPr>
        <w:spacing w:after="0" w:line="240" w:lineRule="auto"/>
      </w:pPr>
      <w:r>
        <w:separator/>
      </w:r>
    </w:p>
  </w:footnote>
  <w:footnote w:type="continuationSeparator" w:id="0">
    <w:p w14:paraId="25AF9B5E" w14:textId="77777777" w:rsidR="0080146D" w:rsidRDefault="0080146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8460"/>
    </w:tblGrid>
    <w:tr w:rsidR="0080146D" w14:paraId="57489367" w14:textId="77777777" w:rsidTr="0093699E">
      <w:tc>
        <w:tcPr>
          <w:tcW w:w="1885" w:type="dxa"/>
        </w:tcPr>
        <w:p w14:paraId="13AEEE2B" w14:textId="77777777" w:rsidR="0080146D" w:rsidRDefault="0080146D" w:rsidP="0093699E">
          <w:pPr>
            <w:pStyle w:val="Header"/>
            <w:spacing w:before="120" w:after="120"/>
          </w:pPr>
          <w:r>
            <w:rPr>
              <w:rFonts w:eastAsia="Times New Roman" w:cs="Times New Roman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 wp14:anchorId="08CCB82D" wp14:editId="30C24A33">
                <wp:extent cx="998220" cy="741417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sign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52" t="7261" r="5210" b="6091"/>
                        <a:stretch/>
                      </pic:blipFill>
                      <pic:spPr bwMode="auto">
                        <a:xfrm>
                          <a:off x="0" y="0"/>
                          <a:ext cx="1012658" cy="75214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8F3AFDA" w14:textId="4ED96472" w:rsidR="0080146D" w:rsidRPr="0093699E" w:rsidRDefault="0080146D" w:rsidP="0093699E">
          <w:pPr>
            <w:pStyle w:val="Footer"/>
            <w:spacing w:before="120"/>
            <w:jc w:val="right"/>
            <w:rPr>
              <w:b/>
              <w:sz w:val="28"/>
            </w:rPr>
          </w:pPr>
          <w:r>
            <w:rPr>
              <w:b/>
              <w:sz w:val="28"/>
            </w:rPr>
            <w:t xml:space="preserve">MedMorph Project: Hepatitis C Use Case </w:t>
          </w:r>
          <w:r w:rsidRPr="0093699E">
            <w:rPr>
              <w:b/>
              <w:sz w:val="28"/>
            </w:rPr>
            <w:t>Workgroup</w:t>
          </w:r>
        </w:p>
        <w:p w14:paraId="77AE1BED" w14:textId="2C5B9077" w:rsidR="0080146D" w:rsidRPr="0093699E" w:rsidRDefault="0080146D" w:rsidP="0093699E">
          <w:pPr>
            <w:pStyle w:val="Footer"/>
            <w:jc w:val="right"/>
          </w:pPr>
          <w:r>
            <w:t xml:space="preserve"> </w:t>
          </w:r>
          <w:r w:rsidRPr="0093699E">
            <w:t>- Meeting Notes</w:t>
          </w:r>
        </w:p>
        <w:p w14:paraId="6D725C37" w14:textId="41F53D40" w:rsidR="0080146D" w:rsidRDefault="0080146D" w:rsidP="0093699E">
          <w:pPr>
            <w:pStyle w:val="Header"/>
            <w:jc w:val="right"/>
          </w:pPr>
          <w:r w:rsidRPr="0093699E">
            <w:t xml:space="preserve">Page </w:t>
          </w:r>
          <w:sdt>
            <w:sdtPr>
              <w:id w:val="-212869635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93699E">
                <w:fldChar w:fldCharType="begin"/>
              </w:r>
              <w:r w:rsidRPr="0093699E">
                <w:instrText xml:space="preserve"> PAGE   \* MERGEFORMAT </w:instrText>
              </w:r>
              <w:r w:rsidRPr="0093699E">
                <w:fldChar w:fldCharType="separate"/>
              </w:r>
              <w:r>
                <w:rPr>
                  <w:noProof/>
                </w:rPr>
                <w:t>6</w:t>
              </w:r>
              <w:r w:rsidRPr="0093699E">
                <w:rPr>
                  <w:noProof/>
                </w:rPr>
                <w:fldChar w:fldCharType="end"/>
              </w:r>
            </w:sdtContent>
          </w:sdt>
        </w:p>
      </w:tc>
    </w:tr>
  </w:tbl>
  <w:p w14:paraId="164BC624" w14:textId="77777777" w:rsidR="0080146D" w:rsidRDefault="00801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806"/>
    <w:multiLevelType w:val="hybridMultilevel"/>
    <w:tmpl w:val="68E0D960"/>
    <w:lvl w:ilvl="0" w:tplc="1B9A251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D812BD"/>
    <w:multiLevelType w:val="hybridMultilevel"/>
    <w:tmpl w:val="4264552E"/>
    <w:lvl w:ilvl="0" w:tplc="522E3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4AECA">
      <w:start w:val="212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6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C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2C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B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0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6F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6E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7554"/>
    <w:multiLevelType w:val="hybridMultilevel"/>
    <w:tmpl w:val="C51070DC"/>
    <w:lvl w:ilvl="0" w:tplc="306E6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064"/>
    <w:multiLevelType w:val="hybridMultilevel"/>
    <w:tmpl w:val="A7E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F56"/>
    <w:multiLevelType w:val="hybridMultilevel"/>
    <w:tmpl w:val="F76E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6377"/>
    <w:multiLevelType w:val="hybridMultilevel"/>
    <w:tmpl w:val="1308790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B966D6E"/>
    <w:multiLevelType w:val="hybridMultilevel"/>
    <w:tmpl w:val="AE58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CD9B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1B7"/>
    <w:multiLevelType w:val="hybridMultilevel"/>
    <w:tmpl w:val="F1329F72"/>
    <w:lvl w:ilvl="0" w:tplc="62DE6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4BF5C">
      <w:numFmt w:val="none"/>
      <w:lvlText w:val=""/>
      <w:lvlJc w:val="left"/>
      <w:pPr>
        <w:tabs>
          <w:tab w:val="num" w:pos="360"/>
        </w:tabs>
      </w:pPr>
    </w:lvl>
    <w:lvl w:ilvl="2" w:tplc="D8745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9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0F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45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C5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C4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8C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501E"/>
    <w:multiLevelType w:val="hybridMultilevel"/>
    <w:tmpl w:val="A94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01B18"/>
    <w:multiLevelType w:val="hybridMultilevel"/>
    <w:tmpl w:val="19C296DC"/>
    <w:lvl w:ilvl="0" w:tplc="E1981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28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E08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6E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F6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804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E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C1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02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F55E03"/>
    <w:multiLevelType w:val="hybridMultilevel"/>
    <w:tmpl w:val="B790B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6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A3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E3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2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5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4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8B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8B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6A5D"/>
    <w:multiLevelType w:val="hybridMultilevel"/>
    <w:tmpl w:val="47F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305B8"/>
    <w:multiLevelType w:val="hybridMultilevel"/>
    <w:tmpl w:val="11F09798"/>
    <w:lvl w:ilvl="0" w:tplc="43184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45A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8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0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4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2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0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1162A7"/>
    <w:multiLevelType w:val="hybridMultilevel"/>
    <w:tmpl w:val="E398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31723"/>
    <w:multiLevelType w:val="hybridMultilevel"/>
    <w:tmpl w:val="B3567DA6"/>
    <w:lvl w:ilvl="0" w:tplc="CEE47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C5398">
      <w:start w:val="279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EC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5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67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6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8B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66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00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F4853"/>
    <w:multiLevelType w:val="hybridMultilevel"/>
    <w:tmpl w:val="D7F09520"/>
    <w:lvl w:ilvl="0" w:tplc="6A6E7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AB960">
      <w:numFmt w:val="none"/>
      <w:lvlText w:val=""/>
      <w:lvlJc w:val="left"/>
      <w:pPr>
        <w:tabs>
          <w:tab w:val="num" w:pos="360"/>
        </w:tabs>
      </w:pPr>
    </w:lvl>
    <w:lvl w:ilvl="2" w:tplc="140C9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A5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28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22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7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2A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7"/>
    <w:rsid w:val="00005103"/>
    <w:rsid w:val="000065E1"/>
    <w:rsid w:val="00007F20"/>
    <w:rsid w:val="00010133"/>
    <w:rsid w:val="000119D9"/>
    <w:rsid w:val="00014444"/>
    <w:rsid w:val="000146F5"/>
    <w:rsid w:val="00014C13"/>
    <w:rsid w:val="0001515D"/>
    <w:rsid w:val="00015675"/>
    <w:rsid w:val="00015C6A"/>
    <w:rsid w:val="00015CB9"/>
    <w:rsid w:val="000162EA"/>
    <w:rsid w:val="00016E8E"/>
    <w:rsid w:val="00020118"/>
    <w:rsid w:val="00020C90"/>
    <w:rsid w:val="000216CD"/>
    <w:rsid w:val="00024299"/>
    <w:rsid w:val="0002527E"/>
    <w:rsid w:val="000255A8"/>
    <w:rsid w:val="0002697D"/>
    <w:rsid w:val="00031DE7"/>
    <w:rsid w:val="00031FB3"/>
    <w:rsid w:val="000325B0"/>
    <w:rsid w:val="0003314D"/>
    <w:rsid w:val="00033582"/>
    <w:rsid w:val="000342E5"/>
    <w:rsid w:val="0003504D"/>
    <w:rsid w:val="00042B72"/>
    <w:rsid w:val="0004472A"/>
    <w:rsid w:val="00044A2F"/>
    <w:rsid w:val="000474A7"/>
    <w:rsid w:val="00047CD8"/>
    <w:rsid w:val="00052993"/>
    <w:rsid w:val="00053456"/>
    <w:rsid w:val="000534A8"/>
    <w:rsid w:val="00055009"/>
    <w:rsid w:val="000571BA"/>
    <w:rsid w:val="000618C2"/>
    <w:rsid w:val="0006576D"/>
    <w:rsid w:val="0006753C"/>
    <w:rsid w:val="0007035B"/>
    <w:rsid w:val="0007144C"/>
    <w:rsid w:val="00071626"/>
    <w:rsid w:val="00071DD3"/>
    <w:rsid w:val="00072E8A"/>
    <w:rsid w:val="0007598F"/>
    <w:rsid w:val="00076D0F"/>
    <w:rsid w:val="00081538"/>
    <w:rsid w:val="000818F3"/>
    <w:rsid w:val="00083D24"/>
    <w:rsid w:val="00084ED8"/>
    <w:rsid w:val="00085615"/>
    <w:rsid w:val="00085811"/>
    <w:rsid w:val="00086C57"/>
    <w:rsid w:val="00087B4A"/>
    <w:rsid w:val="00091364"/>
    <w:rsid w:val="00091CF2"/>
    <w:rsid w:val="00093C7C"/>
    <w:rsid w:val="00094BF3"/>
    <w:rsid w:val="00094E49"/>
    <w:rsid w:val="000A02DD"/>
    <w:rsid w:val="000A0991"/>
    <w:rsid w:val="000A0DDA"/>
    <w:rsid w:val="000A1ABB"/>
    <w:rsid w:val="000A5AA8"/>
    <w:rsid w:val="000A7486"/>
    <w:rsid w:val="000A776A"/>
    <w:rsid w:val="000A79C5"/>
    <w:rsid w:val="000B173A"/>
    <w:rsid w:val="000B1E79"/>
    <w:rsid w:val="000B3C1C"/>
    <w:rsid w:val="000B4F45"/>
    <w:rsid w:val="000B636B"/>
    <w:rsid w:val="000B74C4"/>
    <w:rsid w:val="000B763A"/>
    <w:rsid w:val="000B7CF0"/>
    <w:rsid w:val="000C0BBE"/>
    <w:rsid w:val="000C657D"/>
    <w:rsid w:val="000D2518"/>
    <w:rsid w:val="000D2E3A"/>
    <w:rsid w:val="000D4746"/>
    <w:rsid w:val="000D4D3B"/>
    <w:rsid w:val="000D681A"/>
    <w:rsid w:val="000D6DB8"/>
    <w:rsid w:val="000D7EFD"/>
    <w:rsid w:val="000E0DDF"/>
    <w:rsid w:val="000E164B"/>
    <w:rsid w:val="000E35F4"/>
    <w:rsid w:val="000E40E9"/>
    <w:rsid w:val="000E63DA"/>
    <w:rsid w:val="000F0E2C"/>
    <w:rsid w:val="000F1E50"/>
    <w:rsid w:val="000F3B14"/>
    <w:rsid w:val="000F3EF8"/>
    <w:rsid w:val="000F596F"/>
    <w:rsid w:val="000F624B"/>
    <w:rsid w:val="000F6838"/>
    <w:rsid w:val="000F7B86"/>
    <w:rsid w:val="00101112"/>
    <w:rsid w:val="00101E64"/>
    <w:rsid w:val="00103380"/>
    <w:rsid w:val="00105DE9"/>
    <w:rsid w:val="0010658D"/>
    <w:rsid w:val="00107349"/>
    <w:rsid w:val="00107FE0"/>
    <w:rsid w:val="00110AD4"/>
    <w:rsid w:val="00112314"/>
    <w:rsid w:val="00116D75"/>
    <w:rsid w:val="00117CF9"/>
    <w:rsid w:val="00117EEF"/>
    <w:rsid w:val="00123705"/>
    <w:rsid w:val="00127609"/>
    <w:rsid w:val="00131CE0"/>
    <w:rsid w:val="00132164"/>
    <w:rsid w:val="001322D7"/>
    <w:rsid w:val="00133E89"/>
    <w:rsid w:val="00134112"/>
    <w:rsid w:val="001343E8"/>
    <w:rsid w:val="0013463F"/>
    <w:rsid w:val="00134646"/>
    <w:rsid w:val="0013484E"/>
    <w:rsid w:val="0013551C"/>
    <w:rsid w:val="001365C2"/>
    <w:rsid w:val="0013696A"/>
    <w:rsid w:val="00136AB3"/>
    <w:rsid w:val="00137FC7"/>
    <w:rsid w:val="0014016A"/>
    <w:rsid w:val="00140ADC"/>
    <w:rsid w:val="00143537"/>
    <w:rsid w:val="00144FDE"/>
    <w:rsid w:val="0014564B"/>
    <w:rsid w:val="001467FF"/>
    <w:rsid w:val="0015030F"/>
    <w:rsid w:val="001512F6"/>
    <w:rsid w:val="0015203F"/>
    <w:rsid w:val="00153CAB"/>
    <w:rsid w:val="00154086"/>
    <w:rsid w:val="0015495A"/>
    <w:rsid w:val="0015511B"/>
    <w:rsid w:val="0015544E"/>
    <w:rsid w:val="00160CFF"/>
    <w:rsid w:val="00163811"/>
    <w:rsid w:val="00164FDF"/>
    <w:rsid w:val="00165505"/>
    <w:rsid w:val="00165602"/>
    <w:rsid w:val="001664F9"/>
    <w:rsid w:val="0016726C"/>
    <w:rsid w:val="00170D4B"/>
    <w:rsid w:val="0017198D"/>
    <w:rsid w:val="00171DCF"/>
    <w:rsid w:val="001728D8"/>
    <w:rsid w:val="0017430C"/>
    <w:rsid w:val="00176704"/>
    <w:rsid w:val="00176AB2"/>
    <w:rsid w:val="001778A8"/>
    <w:rsid w:val="00177AB9"/>
    <w:rsid w:val="0018037B"/>
    <w:rsid w:val="0018075E"/>
    <w:rsid w:val="00182F46"/>
    <w:rsid w:val="00183896"/>
    <w:rsid w:val="0018464D"/>
    <w:rsid w:val="0018486C"/>
    <w:rsid w:val="001855D6"/>
    <w:rsid w:val="00185824"/>
    <w:rsid w:val="00186669"/>
    <w:rsid w:val="00187495"/>
    <w:rsid w:val="0019037D"/>
    <w:rsid w:val="0019171A"/>
    <w:rsid w:val="001919C4"/>
    <w:rsid w:val="0019282A"/>
    <w:rsid w:val="00192A75"/>
    <w:rsid w:val="00193150"/>
    <w:rsid w:val="001941B0"/>
    <w:rsid w:val="001978C6"/>
    <w:rsid w:val="001A2CB3"/>
    <w:rsid w:val="001B2125"/>
    <w:rsid w:val="001B40BD"/>
    <w:rsid w:val="001B5120"/>
    <w:rsid w:val="001B568C"/>
    <w:rsid w:val="001B650A"/>
    <w:rsid w:val="001C19D2"/>
    <w:rsid w:val="001C1F3A"/>
    <w:rsid w:val="001C3A25"/>
    <w:rsid w:val="001C5447"/>
    <w:rsid w:val="001C7823"/>
    <w:rsid w:val="001D016E"/>
    <w:rsid w:val="001D0891"/>
    <w:rsid w:val="001D0CB7"/>
    <w:rsid w:val="001D212B"/>
    <w:rsid w:val="001D4E1A"/>
    <w:rsid w:val="001D64D2"/>
    <w:rsid w:val="001D7AEA"/>
    <w:rsid w:val="001E3E5A"/>
    <w:rsid w:val="001E7571"/>
    <w:rsid w:val="001F2414"/>
    <w:rsid w:val="001F3EE8"/>
    <w:rsid w:val="001F447F"/>
    <w:rsid w:val="001F59E9"/>
    <w:rsid w:val="001F741B"/>
    <w:rsid w:val="00200379"/>
    <w:rsid w:val="002005E2"/>
    <w:rsid w:val="00201A2D"/>
    <w:rsid w:val="0020218C"/>
    <w:rsid w:val="0020284F"/>
    <w:rsid w:val="002048CC"/>
    <w:rsid w:val="00204984"/>
    <w:rsid w:val="00205FA9"/>
    <w:rsid w:val="002065FF"/>
    <w:rsid w:val="0020668E"/>
    <w:rsid w:val="00206F22"/>
    <w:rsid w:val="002070E7"/>
    <w:rsid w:val="002070EE"/>
    <w:rsid w:val="002109C8"/>
    <w:rsid w:val="00210C75"/>
    <w:rsid w:val="00211350"/>
    <w:rsid w:val="0021243B"/>
    <w:rsid w:val="002136F1"/>
    <w:rsid w:val="00215287"/>
    <w:rsid w:val="00224638"/>
    <w:rsid w:val="00226A10"/>
    <w:rsid w:val="00226AED"/>
    <w:rsid w:val="00233240"/>
    <w:rsid w:val="00236006"/>
    <w:rsid w:val="00236E6F"/>
    <w:rsid w:val="0023799B"/>
    <w:rsid w:val="00237F9D"/>
    <w:rsid w:val="002413EF"/>
    <w:rsid w:val="00241677"/>
    <w:rsid w:val="002418C6"/>
    <w:rsid w:val="00241950"/>
    <w:rsid w:val="002423C4"/>
    <w:rsid w:val="002439BD"/>
    <w:rsid w:val="00243F24"/>
    <w:rsid w:val="0024417C"/>
    <w:rsid w:val="00247EA3"/>
    <w:rsid w:val="00250064"/>
    <w:rsid w:val="00252398"/>
    <w:rsid w:val="002527D6"/>
    <w:rsid w:val="00252EC1"/>
    <w:rsid w:val="00252F44"/>
    <w:rsid w:val="00254A60"/>
    <w:rsid w:val="00255E3B"/>
    <w:rsid w:val="002564D7"/>
    <w:rsid w:val="00260251"/>
    <w:rsid w:val="00260C42"/>
    <w:rsid w:val="00260FB9"/>
    <w:rsid w:val="0026234A"/>
    <w:rsid w:val="002655E5"/>
    <w:rsid w:val="00266AC6"/>
    <w:rsid w:val="002673DB"/>
    <w:rsid w:val="00267F51"/>
    <w:rsid w:val="00270875"/>
    <w:rsid w:val="00272F62"/>
    <w:rsid w:val="00273BDB"/>
    <w:rsid w:val="002740E1"/>
    <w:rsid w:val="002747AE"/>
    <w:rsid w:val="0027571C"/>
    <w:rsid w:val="00275E68"/>
    <w:rsid w:val="00277AA0"/>
    <w:rsid w:val="0028031C"/>
    <w:rsid w:val="00280EC8"/>
    <w:rsid w:val="00281725"/>
    <w:rsid w:val="00284DC4"/>
    <w:rsid w:val="00290719"/>
    <w:rsid w:val="00291300"/>
    <w:rsid w:val="00291AE7"/>
    <w:rsid w:val="00293C47"/>
    <w:rsid w:val="002941A1"/>
    <w:rsid w:val="0029421D"/>
    <w:rsid w:val="00294D95"/>
    <w:rsid w:val="002A0645"/>
    <w:rsid w:val="002A29D7"/>
    <w:rsid w:val="002A522C"/>
    <w:rsid w:val="002A5B15"/>
    <w:rsid w:val="002A644A"/>
    <w:rsid w:val="002A6DF9"/>
    <w:rsid w:val="002A7ED3"/>
    <w:rsid w:val="002B16FB"/>
    <w:rsid w:val="002B2399"/>
    <w:rsid w:val="002B2C1F"/>
    <w:rsid w:val="002B4284"/>
    <w:rsid w:val="002B49B6"/>
    <w:rsid w:val="002B5EAA"/>
    <w:rsid w:val="002C0021"/>
    <w:rsid w:val="002C3840"/>
    <w:rsid w:val="002C385C"/>
    <w:rsid w:val="002C42F5"/>
    <w:rsid w:val="002C647D"/>
    <w:rsid w:val="002C6A3C"/>
    <w:rsid w:val="002D2080"/>
    <w:rsid w:val="002D3268"/>
    <w:rsid w:val="002D32CD"/>
    <w:rsid w:val="002D669B"/>
    <w:rsid w:val="002D7921"/>
    <w:rsid w:val="002E2601"/>
    <w:rsid w:val="002E3092"/>
    <w:rsid w:val="002E32DF"/>
    <w:rsid w:val="002E4656"/>
    <w:rsid w:val="002E4F58"/>
    <w:rsid w:val="002E70DA"/>
    <w:rsid w:val="002E7458"/>
    <w:rsid w:val="002E7FF6"/>
    <w:rsid w:val="002F0271"/>
    <w:rsid w:val="002F3A11"/>
    <w:rsid w:val="002F45A8"/>
    <w:rsid w:val="002F571D"/>
    <w:rsid w:val="003003DA"/>
    <w:rsid w:val="00302C1A"/>
    <w:rsid w:val="00302DCC"/>
    <w:rsid w:val="00304BE7"/>
    <w:rsid w:val="00305BC3"/>
    <w:rsid w:val="00307DDA"/>
    <w:rsid w:val="003101E1"/>
    <w:rsid w:val="00312EF5"/>
    <w:rsid w:val="003131FA"/>
    <w:rsid w:val="00315A89"/>
    <w:rsid w:val="0031707C"/>
    <w:rsid w:val="003172C8"/>
    <w:rsid w:val="00317BC2"/>
    <w:rsid w:val="0032055E"/>
    <w:rsid w:val="00323AA1"/>
    <w:rsid w:val="0032453E"/>
    <w:rsid w:val="003254D3"/>
    <w:rsid w:val="00325767"/>
    <w:rsid w:val="0032698F"/>
    <w:rsid w:val="00326DE9"/>
    <w:rsid w:val="00326F23"/>
    <w:rsid w:val="0032743E"/>
    <w:rsid w:val="00327BA0"/>
    <w:rsid w:val="00330B48"/>
    <w:rsid w:val="003354C3"/>
    <w:rsid w:val="00335B65"/>
    <w:rsid w:val="00335EB8"/>
    <w:rsid w:val="00335EE0"/>
    <w:rsid w:val="00335EE3"/>
    <w:rsid w:val="00336207"/>
    <w:rsid w:val="00336A42"/>
    <w:rsid w:val="00337060"/>
    <w:rsid w:val="003403E9"/>
    <w:rsid w:val="00340C78"/>
    <w:rsid w:val="00341477"/>
    <w:rsid w:val="00342BE5"/>
    <w:rsid w:val="00344B48"/>
    <w:rsid w:val="00346DCF"/>
    <w:rsid w:val="00347B5D"/>
    <w:rsid w:val="003511DD"/>
    <w:rsid w:val="00353331"/>
    <w:rsid w:val="00353337"/>
    <w:rsid w:val="00354DB5"/>
    <w:rsid w:val="003607A9"/>
    <w:rsid w:val="00360B98"/>
    <w:rsid w:val="003644B8"/>
    <w:rsid w:val="00366DBF"/>
    <w:rsid w:val="00370944"/>
    <w:rsid w:val="0037147F"/>
    <w:rsid w:val="003730B6"/>
    <w:rsid w:val="00373299"/>
    <w:rsid w:val="003735EC"/>
    <w:rsid w:val="003737B2"/>
    <w:rsid w:val="003738E1"/>
    <w:rsid w:val="003751B0"/>
    <w:rsid w:val="00375F75"/>
    <w:rsid w:val="003776D0"/>
    <w:rsid w:val="003822EE"/>
    <w:rsid w:val="00382951"/>
    <w:rsid w:val="00384445"/>
    <w:rsid w:val="00384A0A"/>
    <w:rsid w:val="00385167"/>
    <w:rsid w:val="00385477"/>
    <w:rsid w:val="003861EB"/>
    <w:rsid w:val="00387872"/>
    <w:rsid w:val="00390CF3"/>
    <w:rsid w:val="0039192A"/>
    <w:rsid w:val="00392A9D"/>
    <w:rsid w:val="00395DAD"/>
    <w:rsid w:val="003961F0"/>
    <w:rsid w:val="00396624"/>
    <w:rsid w:val="0039692E"/>
    <w:rsid w:val="00397383"/>
    <w:rsid w:val="003A23CE"/>
    <w:rsid w:val="003A2DCF"/>
    <w:rsid w:val="003B0405"/>
    <w:rsid w:val="003B13A2"/>
    <w:rsid w:val="003B47DA"/>
    <w:rsid w:val="003B50ED"/>
    <w:rsid w:val="003B5E5E"/>
    <w:rsid w:val="003B668A"/>
    <w:rsid w:val="003C09B6"/>
    <w:rsid w:val="003C2DFC"/>
    <w:rsid w:val="003C435E"/>
    <w:rsid w:val="003C6C9B"/>
    <w:rsid w:val="003C6E3F"/>
    <w:rsid w:val="003C70B4"/>
    <w:rsid w:val="003D095F"/>
    <w:rsid w:val="003D0B95"/>
    <w:rsid w:val="003D10D3"/>
    <w:rsid w:val="003D1302"/>
    <w:rsid w:val="003D145B"/>
    <w:rsid w:val="003D3327"/>
    <w:rsid w:val="003D6FDF"/>
    <w:rsid w:val="003D7B6E"/>
    <w:rsid w:val="003E23F4"/>
    <w:rsid w:val="003E31B4"/>
    <w:rsid w:val="003E3352"/>
    <w:rsid w:val="003E3512"/>
    <w:rsid w:val="003E3CCF"/>
    <w:rsid w:val="003E57BD"/>
    <w:rsid w:val="003E61A6"/>
    <w:rsid w:val="003E6BCE"/>
    <w:rsid w:val="003E7499"/>
    <w:rsid w:val="003E7603"/>
    <w:rsid w:val="003F1006"/>
    <w:rsid w:val="003F2B84"/>
    <w:rsid w:val="003F2EDC"/>
    <w:rsid w:val="003F3ADA"/>
    <w:rsid w:val="003F4E1F"/>
    <w:rsid w:val="003F7975"/>
    <w:rsid w:val="003F7FD8"/>
    <w:rsid w:val="00401208"/>
    <w:rsid w:val="00402119"/>
    <w:rsid w:val="004023DA"/>
    <w:rsid w:val="00402E70"/>
    <w:rsid w:val="00402EF1"/>
    <w:rsid w:val="0040669C"/>
    <w:rsid w:val="00410E17"/>
    <w:rsid w:val="00411200"/>
    <w:rsid w:val="00411FC0"/>
    <w:rsid w:val="00411FC3"/>
    <w:rsid w:val="004168BF"/>
    <w:rsid w:val="00416F7F"/>
    <w:rsid w:val="00420904"/>
    <w:rsid w:val="00421158"/>
    <w:rsid w:val="004232D3"/>
    <w:rsid w:val="00424839"/>
    <w:rsid w:val="00425388"/>
    <w:rsid w:val="0042584B"/>
    <w:rsid w:val="00430BD8"/>
    <w:rsid w:val="00431B12"/>
    <w:rsid w:val="004328CD"/>
    <w:rsid w:val="00433064"/>
    <w:rsid w:val="00433536"/>
    <w:rsid w:val="00436992"/>
    <w:rsid w:val="0044059A"/>
    <w:rsid w:val="00441D49"/>
    <w:rsid w:val="00442FCA"/>
    <w:rsid w:val="00450A17"/>
    <w:rsid w:val="00450A49"/>
    <w:rsid w:val="00451CD1"/>
    <w:rsid w:val="004522D3"/>
    <w:rsid w:val="00460076"/>
    <w:rsid w:val="00463151"/>
    <w:rsid w:val="004647C9"/>
    <w:rsid w:val="00466551"/>
    <w:rsid w:val="00466DD0"/>
    <w:rsid w:val="00467605"/>
    <w:rsid w:val="004705D4"/>
    <w:rsid w:val="00470956"/>
    <w:rsid w:val="00470A1D"/>
    <w:rsid w:val="004746AE"/>
    <w:rsid w:val="00475BCD"/>
    <w:rsid w:val="00476F3C"/>
    <w:rsid w:val="00480667"/>
    <w:rsid w:val="00482EF2"/>
    <w:rsid w:val="00483111"/>
    <w:rsid w:val="00483702"/>
    <w:rsid w:val="00483714"/>
    <w:rsid w:val="00485132"/>
    <w:rsid w:val="00486BE0"/>
    <w:rsid w:val="004902FE"/>
    <w:rsid w:val="0049032C"/>
    <w:rsid w:val="004911B5"/>
    <w:rsid w:val="00493599"/>
    <w:rsid w:val="00493FDE"/>
    <w:rsid w:val="004951AC"/>
    <w:rsid w:val="00495552"/>
    <w:rsid w:val="0049617F"/>
    <w:rsid w:val="00496E60"/>
    <w:rsid w:val="00497F40"/>
    <w:rsid w:val="004A043E"/>
    <w:rsid w:val="004A086F"/>
    <w:rsid w:val="004A0C88"/>
    <w:rsid w:val="004A19AB"/>
    <w:rsid w:val="004A4C25"/>
    <w:rsid w:val="004A5E9D"/>
    <w:rsid w:val="004A7054"/>
    <w:rsid w:val="004A7AD1"/>
    <w:rsid w:val="004B035C"/>
    <w:rsid w:val="004B1645"/>
    <w:rsid w:val="004B1CD0"/>
    <w:rsid w:val="004B1EA7"/>
    <w:rsid w:val="004B2F40"/>
    <w:rsid w:val="004B2FB9"/>
    <w:rsid w:val="004B305C"/>
    <w:rsid w:val="004B60EC"/>
    <w:rsid w:val="004B6F7D"/>
    <w:rsid w:val="004C21FA"/>
    <w:rsid w:val="004C2328"/>
    <w:rsid w:val="004C4110"/>
    <w:rsid w:val="004C6F8C"/>
    <w:rsid w:val="004C7F32"/>
    <w:rsid w:val="004D1E3F"/>
    <w:rsid w:val="004D22DC"/>
    <w:rsid w:val="004D27E4"/>
    <w:rsid w:val="004D30B9"/>
    <w:rsid w:val="004D5EB9"/>
    <w:rsid w:val="004D75ED"/>
    <w:rsid w:val="004E0B6C"/>
    <w:rsid w:val="004E112A"/>
    <w:rsid w:val="004E36D7"/>
    <w:rsid w:val="004E38BB"/>
    <w:rsid w:val="004E4C06"/>
    <w:rsid w:val="004F033C"/>
    <w:rsid w:val="004F33BC"/>
    <w:rsid w:val="004F33C5"/>
    <w:rsid w:val="004F5AE6"/>
    <w:rsid w:val="004F63C9"/>
    <w:rsid w:val="004F695E"/>
    <w:rsid w:val="004F7F14"/>
    <w:rsid w:val="005009BA"/>
    <w:rsid w:val="00501576"/>
    <w:rsid w:val="00501F54"/>
    <w:rsid w:val="00501FD2"/>
    <w:rsid w:val="0050231E"/>
    <w:rsid w:val="0050375A"/>
    <w:rsid w:val="0050486E"/>
    <w:rsid w:val="0050652D"/>
    <w:rsid w:val="00512524"/>
    <w:rsid w:val="00514014"/>
    <w:rsid w:val="005140DD"/>
    <w:rsid w:val="005147B5"/>
    <w:rsid w:val="0051661B"/>
    <w:rsid w:val="00516F00"/>
    <w:rsid w:val="00520B97"/>
    <w:rsid w:val="00521410"/>
    <w:rsid w:val="0052337B"/>
    <w:rsid w:val="00523772"/>
    <w:rsid w:val="00523F20"/>
    <w:rsid w:val="005240A3"/>
    <w:rsid w:val="0052466F"/>
    <w:rsid w:val="00526AF1"/>
    <w:rsid w:val="005273CA"/>
    <w:rsid w:val="00530D55"/>
    <w:rsid w:val="005339E0"/>
    <w:rsid w:val="00533DC9"/>
    <w:rsid w:val="00536A1F"/>
    <w:rsid w:val="005430FD"/>
    <w:rsid w:val="00543B2B"/>
    <w:rsid w:val="00543FC6"/>
    <w:rsid w:val="0055092C"/>
    <w:rsid w:val="00553CB6"/>
    <w:rsid w:val="00560237"/>
    <w:rsid w:val="00560CA4"/>
    <w:rsid w:val="00561C60"/>
    <w:rsid w:val="00561DE4"/>
    <w:rsid w:val="005677C0"/>
    <w:rsid w:val="005708DB"/>
    <w:rsid w:val="00570ABD"/>
    <w:rsid w:val="00574371"/>
    <w:rsid w:val="00576017"/>
    <w:rsid w:val="005768D0"/>
    <w:rsid w:val="00577EF4"/>
    <w:rsid w:val="00580B77"/>
    <w:rsid w:val="005831EA"/>
    <w:rsid w:val="005849F6"/>
    <w:rsid w:val="00586813"/>
    <w:rsid w:val="00586F8B"/>
    <w:rsid w:val="00587765"/>
    <w:rsid w:val="005879E3"/>
    <w:rsid w:val="00587E01"/>
    <w:rsid w:val="00591BBB"/>
    <w:rsid w:val="0059228F"/>
    <w:rsid w:val="0059430F"/>
    <w:rsid w:val="0059780B"/>
    <w:rsid w:val="0059789F"/>
    <w:rsid w:val="005A663C"/>
    <w:rsid w:val="005B08B3"/>
    <w:rsid w:val="005B0A87"/>
    <w:rsid w:val="005B1F39"/>
    <w:rsid w:val="005B2304"/>
    <w:rsid w:val="005B430C"/>
    <w:rsid w:val="005B5577"/>
    <w:rsid w:val="005B5A25"/>
    <w:rsid w:val="005B6877"/>
    <w:rsid w:val="005B747A"/>
    <w:rsid w:val="005C2BF0"/>
    <w:rsid w:val="005C5CA4"/>
    <w:rsid w:val="005C6FEA"/>
    <w:rsid w:val="005C7332"/>
    <w:rsid w:val="005C746F"/>
    <w:rsid w:val="005D0887"/>
    <w:rsid w:val="005D0DA0"/>
    <w:rsid w:val="005D1341"/>
    <w:rsid w:val="005D2162"/>
    <w:rsid w:val="005D2A26"/>
    <w:rsid w:val="005D36E5"/>
    <w:rsid w:val="005D607F"/>
    <w:rsid w:val="005D6473"/>
    <w:rsid w:val="005D6902"/>
    <w:rsid w:val="005E127B"/>
    <w:rsid w:val="005E4153"/>
    <w:rsid w:val="005E4C26"/>
    <w:rsid w:val="005E5F75"/>
    <w:rsid w:val="005F2FBA"/>
    <w:rsid w:val="005F3742"/>
    <w:rsid w:val="005F41A8"/>
    <w:rsid w:val="005F47BB"/>
    <w:rsid w:val="005F4F62"/>
    <w:rsid w:val="005F5979"/>
    <w:rsid w:val="005F5E6B"/>
    <w:rsid w:val="005F6147"/>
    <w:rsid w:val="005F679E"/>
    <w:rsid w:val="005F7A43"/>
    <w:rsid w:val="00601E6C"/>
    <w:rsid w:val="006056A7"/>
    <w:rsid w:val="006070B3"/>
    <w:rsid w:val="0061171F"/>
    <w:rsid w:val="00612AAB"/>
    <w:rsid w:val="00615FEE"/>
    <w:rsid w:val="006178FD"/>
    <w:rsid w:val="006204C3"/>
    <w:rsid w:val="00620676"/>
    <w:rsid w:val="006234EE"/>
    <w:rsid w:val="006235A6"/>
    <w:rsid w:val="00623978"/>
    <w:rsid w:val="00624F9D"/>
    <w:rsid w:val="0063041C"/>
    <w:rsid w:val="00631C04"/>
    <w:rsid w:val="00633051"/>
    <w:rsid w:val="006342BD"/>
    <w:rsid w:val="0064064B"/>
    <w:rsid w:val="00641EAF"/>
    <w:rsid w:val="00642BE7"/>
    <w:rsid w:val="00644F6D"/>
    <w:rsid w:val="0064532B"/>
    <w:rsid w:val="00645EBB"/>
    <w:rsid w:val="00645FB1"/>
    <w:rsid w:val="0064747A"/>
    <w:rsid w:val="0064792A"/>
    <w:rsid w:val="00650DF6"/>
    <w:rsid w:val="00652D90"/>
    <w:rsid w:val="00652EA0"/>
    <w:rsid w:val="00653568"/>
    <w:rsid w:val="00653A86"/>
    <w:rsid w:val="006549DD"/>
    <w:rsid w:val="00654C34"/>
    <w:rsid w:val="00655668"/>
    <w:rsid w:val="00657E89"/>
    <w:rsid w:val="00662F0C"/>
    <w:rsid w:val="00663BC2"/>
    <w:rsid w:val="0066517E"/>
    <w:rsid w:val="006651C3"/>
    <w:rsid w:val="00665697"/>
    <w:rsid w:val="00665A9D"/>
    <w:rsid w:val="00666636"/>
    <w:rsid w:val="00670AD4"/>
    <w:rsid w:val="006716B6"/>
    <w:rsid w:val="00674E01"/>
    <w:rsid w:val="0067538D"/>
    <w:rsid w:val="006758C3"/>
    <w:rsid w:val="00676914"/>
    <w:rsid w:val="006769D5"/>
    <w:rsid w:val="006800A5"/>
    <w:rsid w:val="00683309"/>
    <w:rsid w:val="00683B3D"/>
    <w:rsid w:val="00683B97"/>
    <w:rsid w:val="006847B5"/>
    <w:rsid w:val="006853E4"/>
    <w:rsid w:val="006858CA"/>
    <w:rsid w:val="006865BC"/>
    <w:rsid w:val="00690856"/>
    <w:rsid w:val="00691690"/>
    <w:rsid w:val="0069304A"/>
    <w:rsid w:val="00693888"/>
    <w:rsid w:val="00693D9D"/>
    <w:rsid w:val="006969F5"/>
    <w:rsid w:val="00696C93"/>
    <w:rsid w:val="006A10D5"/>
    <w:rsid w:val="006A1176"/>
    <w:rsid w:val="006A20E0"/>
    <w:rsid w:val="006A4EE3"/>
    <w:rsid w:val="006B078C"/>
    <w:rsid w:val="006B14EA"/>
    <w:rsid w:val="006B1A23"/>
    <w:rsid w:val="006B2767"/>
    <w:rsid w:val="006B77B9"/>
    <w:rsid w:val="006B7859"/>
    <w:rsid w:val="006B7FAF"/>
    <w:rsid w:val="006C2864"/>
    <w:rsid w:val="006C2E05"/>
    <w:rsid w:val="006C3998"/>
    <w:rsid w:val="006C4AAD"/>
    <w:rsid w:val="006C6264"/>
    <w:rsid w:val="006C6578"/>
    <w:rsid w:val="006D0F06"/>
    <w:rsid w:val="006D4287"/>
    <w:rsid w:val="006D5A3E"/>
    <w:rsid w:val="006D5D0C"/>
    <w:rsid w:val="006D5D54"/>
    <w:rsid w:val="006D7142"/>
    <w:rsid w:val="006E243E"/>
    <w:rsid w:val="006E326E"/>
    <w:rsid w:val="006E4883"/>
    <w:rsid w:val="006E6431"/>
    <w:rsid w:val="006E6C66"/>
    <w:rsid w:val="006F023B"/>
    <w:rsid w:val="006F0AE8"/>
    <w:rsid w:val="006F2103"/>
    <w:rsid w:val="006F24A6"/>
    <w:rsid w:val="006F3B2D"/>
    <w:rsid w:val="006F6427"/>
    <w:rsid w:val="006F7566"/>
    <w:rsid w:val="00700A73"/>
    <w:rsid w:val="00700FC5"/>
    <w:rsid w:val="00702B4E"/>
    <w:rsid w:val="0070352D"/>
    <w:rsid w:val="00703B96"/>
    <w:rsid w:val="00704477"/>
    <w:rsid w:val="007046D6"/>
    <w:rsid w:val="0070470A"/>
    <w:rsid w:val="00707EF0"/>
    <w:rsid w:val="007123AE"/>
    <w:rsid w:val="00715ACC"/>
    <w:rsid w:val="0072127D"/>
    <w:rsid w:val="00721570"/>
    <w:rsid w:val="00721DE4"/>
    <w:rsid w:val="00722C3B"/>
    <w:rsid w:val="00722CE4"/>
    <w:rsid w:val="00724616"/>
    <w:rsid w:val="00724EF7"/>
    <w:rsid w:val="0072504A"/>
    <w:rsid w:val="00725B0C"/>
    <w:rsid w:val="00727896"/>
    <w:rsid w:val="00727AF5"/>
    <w:rsid w:val="007313F8"/>
    <w:rsid w:val="00732A22"/>
    <w:rsid w:val="00732ED5"/>
    <w:rsid w:val="00734AF9"/>
    <w:rsid w:val="00737E28"/>
    <w:rsid w:val="007403DC"/>
    <w:rsid w:val="00743631"/>
    <w:rsid w:val="00743AC9"/>
    <w:rsid w:val="007465B1"/>
    <w:rsid w:val="007548C2"/>
    <w:rsid w:val="00754F99"/>
    <w:rsid w:val="007557BC"/>
    <w:rsid w:val="00755C08"/>
    <w:rsid w:val="00755F21"/>
    <w:rsid w:val="00756067"/>
    <w:rsid w:val="00760386"/>
    <w:rsid w:val="007634C3"/>
    <w:rsid w:val="007653B4"/>
    <w:rsid w:val="007662D4"/>
    <w:rsid w:val="00767342"/>
    <w:rsid w:val="0077056F"/>
    <w:rsid w:val="0077097C"/>
    <w:rsid w:val="0077165A"/>
    <w:rsid w:val="00771B33"/>
    <w:rsid w:val="00772717"/>
    <w:rsid w:val="00772990"/>
    <w:rsid w:val="00772B29"/>
    <w:rsid w:val="007767AB"/>
    <w:rsid w:val="00776ACA"/>
    <w:rsid w:val="00776D4D"/>
    <w:rsid w:val="007777A9"/>
    <w:rsid w:val="007824A4"/>
    <w:rsid w:val="0078257B"/>
    <w:rsid w:val="00783798"/>
    <w:rsid w:val="007837BA"/>
    <w:rsid w:val="00783E47"/>
    <w:rsid w:val="007841D2"/>
    <w:rsid w:val="00784EE6"/>
    <w:rsid w:val="00785B6D"/>
    <w:rsid w:val="00786FD8"/>
    <w:rsid w:val="007879D6"/>
    <w:rsid w:val="007902A2"/>
    <w:rsid w:val="007920B1"/>
    <w:rsid w:val="00792AC4"/>
    <w:rsid w:val="00796149"/>
    <w:rsid w:val="0079630E"/>
    <w:rsid w:val="007A1A4E"/>
    <w:rsid w:val="007A5458"/>
    <w:rsid w:val="007A5A1F"/>
    <w:rsid w:val="007A5FFD"/>
    <w:rsid w:val="007A6FB7"/>
    <w:rsid w:val="007B00A0"/>
    <w:rsid w:val="007B094E"/>
    <w:rsid w:val="007B17CF"/>
    <w:rsid w:val="007B2629"/>
    <w:rsid w:val="007B2771"/>
    <w:rsid w:val="007B4948"/>
    <w:rsid w:val="007B789C"/>
    <w:rsid w:val="007C1392"/>
    <w:rsid w:val="007C145E"/>
    <w:rsid w:val="007C174B"/>
    <w:rsid w:val="007C1E4D"/>
    <w:rsid w:val="007C6A6F"/>
    <w:rsid w:val="007C6F9E"/>
    <w:rsid w:val="007C7E03"/>
    <w:rsid w:val="007D058C"/>
    <w:rsid w:val="007D18B5"/>
    <w:rsid w:val="007D3907"/>
    <w:rsid w:val="007D3BFC"/>
    <w:rsid w:val="007D50E0"/>
    <w:rsid w:val="007D52EB"/>
    <w:rsid w:val="007D628E"/>
    <w:rsid w:val="007D6FD1"/>
    <w:rsid w:val="007D71C4"/>
    <w:rsid w:val="007E1C0B"/>
    <w:rsid w:val="007E2D55"/>
    <w:rsid w:val="007E5D32"/>
    <w:rsid w:val="007E5FDC"/>
    <w:rsid w:val="007F18CE"/>
    <w:rsid w:val="007F1B85"/>
    <w:rsid w:val="007F2056"/>
    <w:rsid w:val="007F2D08"/>
    <w:rsid w:val="007F3685"/>
    <w:rsid w:val="007F3FA8"/>
    <w:rsid w:val="007F6059"/>
    <w:rsid w:val="007F77FD"/>
    <w:rsid w:val="007F7E90"/>
    <w:rsid w:val="0080146D"/>
    <w:rsid w:val="008035D1"/>
    <w:rsid w:val="0080651B"/>
    <w:rsid w:val="00807287"/>
    <w:rsid w:val="00812824"/>
    <w:rsid w:val="00812DDE"/>
    <w:rsid w:val="00814A9E"/>
    <w:rsid w:val="00816173"/>
    <w:rsid w:val="008179D2"/>
    <w:rsid w:val="00817E1B"/>
    <w:rsid w:val="008211CC"/>
    <w:rsid w:val="0082155F"/>
    <w:rsid w:val="00823BDA"/>
    <w:rsid w:val="008243B7"/>
    <w:rsid w:val="00824D02"/>
    <w:rsid w:val="00830606"/>
    <w:rsid w:val="0083232A"/>
    <w:rsid w:val="008325E8"/>
    <w:rsid w:val="008350E4"/>
    <w:rsid w:val="00836FE9"/>
    <w:rsid w:val="00837D03"/>
    <w:rsid w:val="008414E2"/>
    <w:rsid w:val="00842A0F"/>
    <w:rsid w:val="00842D05"/>
    <w:rsid w:val="008440D6"/>
    <w:rsid w:val="00845FDE"/>
    <w:rsid w:val="0084640E"/>
    <w:rsid w:val="00846762"/>
    <w:rsid w:val="008468CD"/>
    <w:rsid w:val="0084726B"/>
    <w:rsid w:val="00847DAA"/>
    <w:rsid w:val="00850CB7"/>
    <w:rsid w:val="0085198D"/>
    <w:rsid w:val="00852545"/>
    <w:rsid w:val="00852C59"/>
    <w:rsid w:val="00853356"/>
    <w:rsid w:val="008548D6"/>
    <w:rsid w:val="008556E3"/>
    <w:rsid w:val="008559CD"/>
    <w:rsid w:val="00856138"/>
    <w:rsid w:val="00856E8C"/>
    <w:rsid w:val="00860803"/>
    <w:rsid w:val="008643D6"/>
    <w:rsid w:val="00865AA6"/>
    <w:rsid w:val="00866B7F"/>
    <w:rsid w:val="00866FE3"/>
    <w:rsid w:val="008679BE"/>
    <w:rsid w:val="008705BF"/>
    <w:rsid w:val="00872614"/>
    <w:rsid w:val="00872853"/>
    <w:rsid w:val="008762F8"/>
    <w:rsid w:val="0088036C"/>
    <w:rsid w:val="00880AB5"/>
    <w:rsid w:val="00880CED"/>
    <w:rsid w:val="00881230"/>
    <w:rsid w:val="00881D50"/>
    <w:rsid w:val="008825F3"/>
    <w:rsid w:val="00885198"/>
    <w:rsid w:val="008863D2"/>
    <w:rsid w:val="0089034D"/>
    <w:rsid w:val="00890AB7"/>
    <w:rsid w:val="00890D27"/>
    <w:rsid w:val="00891E2A"/>
    <w:rsid w:val="00892185"/>
    <w:rsid w:val="00894725"/>
    <w:rsid w:val="00894C88"/>
    <w:rsid w:val="00894FF3"/>
    <w:rsid w:val="0089524B"/>
    <w:rsid w:val="00896E43"/>
    <w:rsid w:val="00897C80"/>
    <w:rsid w:val="008A0F99"/>
    <w:rsid w:val="008A17DF"/>
    <w:rsid w:val="008A1943"/>
    <w:rsid w:val="008A48CB"/>
    <w:rsid w:val="008A5320"/>
    <w:rsid w:val="008A61F7"/>
    <w:rsid w:val="008A6DA4"/>
    <w:rsid w:val="008A7E35"/>
    <w:rsid w:val="008B02D5"/>
    <w:rsid w:val="008B21B5"/>
    <w:rsid w:val="008B2F63"/>
    <w:rsid w:val="008B45AC"/>
    <w:rsid w:val="008B4C99"/>
    <w:rsid w:val="008B5D54"/>
    <w:rsid w:val="008B5EA9"/>
    <w:rsid w:val="008B77B6"/>
    <w:rsid w:val="008B7A14"/>
    <w:rsid w:val="008B7C91"/>
    <w:rsid w:val="008C02EF"/>
    <w:rsid w:val="008C275E"/>
    <w:rsid w:val="008C339D"/>
    <w:rsid w:val="008C348E"/>
    <w:rsid w:val="008C3E2C"/>
    <w:rsid w:val="008C756D"/>
    <w:rsid w:val="008C77F2"/>
    <w:rsid w:val="008C7CBE"/>
    <w:rsid w:val="008D3C2C"/>
    <w:rsid w:val="008D7AE4"/>
    <w:rsid w:val="008D7DC1"/>
    <w:rsid w:val="008E02D9"/>
    <w:rsid w:val="008E266D"/>
    <w:rsid w:val="008E4411"/>
    <w:rsid w:val="008E563B"/>
    <w:rsid w:val="008F547F"/>
    <w:rsid w:val="008F5DBC"/>
    <w:rsid w:val="008F5E55"/>
    <w:rsid w:val="008F6A3F"/>
    <w:rsid w:val="008F727B"/>
    <w:rsid w:val="009004FD"/>
    <w:rsid w:val="00900A22"/>
    <w:rsid w:val="00900CD2"/>
    <w:rsid w:val="00903C59"/>
    <w:rsid w:val="00904673"/>
    <w:rsid w:val="00905F95"/>
    <w:rsid w:val="00905FB0"/>
    <w:rsid w:val="00906193"/>
    <w:rsid w:val="00906F6F"/>
    <w:rsid w:val="009070F8"/>
    <w:rsid w:val="00910DFB"/>
    <w:rsid w:val="00911517"/>
    <w:rsid w:val="00911A48"/>
    <w:rsid w:val="00912EC6"/>
    <w:rsid w:val="009130A2"/>
    <w:rsid w:val="009132E2"/>
    <w:rsid w:val="009133F6"/>
    <w:rsid w:val="00913763"/>
    <w:rsid w:val="00914347"/>
    <w:rsid w:val="0091491A"/>
    <w:rsid w:val="0091516E"/>
    <w:rsid w:val="00916523"/>
    <w:rsid w:val="009170B9"/>
    <w:rsid w:val="00917CBB"/>
    <w:rsid w:val="0092208D"/>
    <w:rsid w:val="00922B0B"/>
    <w:rsid w:val="00923236"/>
    <w:rsid w:val="00925522"/>
    <w:rsid w:val="00930E6A"/>
    <w:rsid w:val="009347C4"/>
    <w:rsid w:val="0093699E"/>
    <w:rsid w:val="00937A39"/>
    <w:rsid w:val="00942BEA"/>
    <w:rsid w:val="00945789"/>
    <w:rsid w:val="00945DC7"/>
    <w:rsid w:val="00946197"/>
    <w:rsid w:val="00950DB9"/>
    <w:rsid w:val="009539F4"/>
    <w:rsid w:val="00954612"/>
    <w:rsid w:val="0095547F"/>
    <w:rsid w:val="00960340"/>
    <w:rsid w:val="009603F2"/>
    <w:rsid w:val="00965B00"/>
    <w:rsid w:val="00967A23"/>
    <w:rsid w:val="00970407"/>
    <w:rsid w:val="0097242F"/>
    <w:rsid w:val="009727D5"/>
    <w:rsid w:val="00975226"/>
    <w:rsid w:val="0097689A"/>
    <w:rsid w:val="00976AB0"/>
    <w:rsid w:val="0097734C"/>
    <w:rsid w:val="009813F0"/>
    <w:rsid w:val="00981936"/>
    <w:rsid w:val="00982812"/>
    <w:rsid w:val="00985397"/>
    <w:rsid w:val="00985432"/>
    <w:rsid w:val="00985B66"/>
    <w:rsid w:val="0098657B"/>
    <w:rsid w:val="009878D4"/>
    <w:rsid w:val="00987A44"/>
    <w:rsid w:val="00987F88"/>
    <w:rsid w:val="00990666"/>
    <w:rsid w:val="0099149D"/>
    <w:rsid w:val="009946D9"/>
    <w:rsid w:val="00997719"/>
    <w:rsid w:val="009A0294"/>
    <w:rsid w:val="009A152B"/>
    <w:rsid w:val="009A1901"/>
    <w:rsid w:val="009A388E"/>
    <w:rsid w:val="009A4733"/>
    <w:rsid w:val="009A48B4"/>
    <w:rsid w:val="009A5C58"/>
    <w:rsid w:val="009A711C"/>
    <w:rsid w:val="009B03DF"/>
    <w:rsid w:val="009B0A9A"/>
    <w:rsid w:val="009B38AD"/>
    <w:rsid w:val="009B3F4A"/>
    <w:rsid w:val="009B4ECB"/>
    <w:rsid w:val="009B5C4B"/>
    <w:rsid w:val="009B5D11"/>
    <w:rsid w:val="009B79C2"/>
    <w:rsid w:val="009C026F"/>
    <w:rsid w:val="009C251F"/>
    <w:rsid w:val="009C2F9D"/>
    <w:rsid w:val="009C359A"/>
    <w:rsid w:val="009C3FFB"/>
    <w:rsid w:val="009C71AD"/>
    <w:rsid w:val="009C75D9"/>
    <w:rsid w:val="009D1358"/>
    <w:rsid w:val="009D1567"/>
    <w:rsid w:val="009D3BF2"/>
    <w:rsid w:val="009D481D"/>
    <w:rsid w:val="009D609A"/>
    <w:rsid w:val="009E046C"/>
    <w:rsid w:val="009E11B8"/>
    <w:rsid w:val="009E206F"/>
    <w:rsid w:val="009E27A0"/>
    <w:rsid w:val="009E5649"/>
    <w:rsid w:val="009F0E28"/>
    <w:rsid w:val="009F11A8"/>
    <w:rsid w:val="009F2712"/>
    <w:rsid w:val="009F2AD8"/>
    <w:rsid w:val="009F2C16"/>
    <w:rsid w:val="009F4535"/>
    <w:rsid w:val="009F7010"/>
    <w:rsid w:val="009F7093"/>
    <w:rsid w:val="00A00241"/>
    <w:rsid w:val="00A0055E"/>
    <w:rsid w:val="00A03285"/>
    <w:rsid w:val="00A03848"/>
    <w:rsid w:val="00A03B7C"/>
    <w:rsid w:val="00A03DA7"/>
    <w:rsid w:val="00A041CE"/>
    <w:rsid w:val="00A04969"/>
    <w:rsid w:val="00A04F24"/>
    <w:rsid w:val="00A0528B"/>
    <w:rsid w:val="00A0554C"/>
    <w:rsid w:val="00A05B54"/>
    <w:rsid w:val="00A0679B"/>
    <w:rsid w:val="00A0698D"/>
    <w:rsid w:val="00A07CFC"/>
    <w:rsid w:val="00A10A5C"/>
    <w:rsid w:val="00A10D32"/>
    <w:rsid w:val="00A131E3"/>
    <w:rsid w:val="00A1371F"/>
    <w:rsid w:val="00A143B5"/>
    <w:rsid w:val="00A14BD8"/>
    <w:rsid w:val="00A16F57"/>
    <w:rsid w:val="00A177C6"/>
    <w:rsid w:val="00A20021"/>
    <w:rsid w:val="00A20A62"/>
    <w:rsid w:val="00A20F09"/>
    <w:rsid w:val="00A2134B"/>
    <w:rsid w:val="00A243F4"/>
    <w:rsid w:val="00A251C8"/>
    <w:rsid w:val="00A25DF2"/>
    <w:rsid w:val="00A2712D"/>
    <w:rsid w:val="00A27453"/>
    <w:rsid w:val="00A3000B"/>
    <w:rsid w:val="00A301BB"/>
    <w:rsid w:val="00A3051F"/>
    <w:rsid w:val="00A31724"/>
    <w:rsid w:val="00A32FBF"/>
    <w:rsid w:val="00A35F60"/>
    <w:rsid w:val="00A364FE"/>
    <w:rsid w:val="00A377BC"/>
    <w:rsid w:val="00A4074B"/>
    <w:rsid w:val="00A43630"/>
    <w:rsid w:val="00A4390D"/>
    <w:rsid w:val="00A459A9"/>
    <w:rsid w:val="00A45AB0"/>
    <w:rsid w:val="00A506A4"/>
    <w:rsid w:val="00A52AD2"/>
    <w:rsid w:val="00A553F4"/>
    <w:rsid w:val="00A56CB5"/>
    <w:rsid w:val="00A574EB"/>
    <w:rsid w:val="00A579E3"/>
    <w:rsid w:val="00A60219"/>
    <w:rsid w:val="00A6054E"/>
    <w:rsid w:val="00A60CD0"/>
    <w:rsid w:val="00A637EA"/>
    <w:rsid w:val="00A6404D"/>
    <w:rsid w:val="00A64F84"/>
    <w:rsid w:val="00A651AB"/>
    <w:rsid w:val="00A675E7"/>
    <w:rsid w:val="00A677F0"/>
    <w:rsid w:val="00A70ED9"/>
    <w:rsid w:val="00A713CA"/>
    <w:rsid w:val="00A7408E"/>
    <w:rsid w:val="00A76BC2"/>
    <w:rsid w:val="00A81644"/>
    <w:rsid w:val="00A81CB7"/>
    <w:rsid w:val="00A8289D"/>
    <w:rsid w:val="00A832ED"/>
    <w:rsid w:val="00A8534F"/>
    <w:rsid w:val="00A85867"/>
    <w:rsid w:val="00A86F4E"/>
    <w:rsid w:val="00A87EE7"/>
    <w:rsid w:val="00A90B84"/>
    <w:rsid w:val="00A930B0"/>
    <w:rsid w:val="00A931B7"/>
    <w:rsid w:val="00A94EC5"/>
    <w:rsid w:val="00A95DA3"/>
    <w:rsid w:val="00AA0457"/>
    <w:rsid w:val="00AA11AE"/>
    <w:rsid w:val="00AA124F"/>
    <w:rsid w:val="00AA1C1F"/>
    <w:rsid w:val="00AA2AB4"/>
    <w:rsid w:val="00AA4F77"/>
    <w:rsid w:val="00AA5691"/>
    <w:rsid w:val="00AA587C"/>
    <w:rsid w:val="00AB463F"/>
    <w:rsid w:val="00AB6042"/>
    <w:rsid w:val="00AC105A"/>
    <w:rsid w:val="00AC14AD"/>
    <w:rsid w:val="00AC3055"/>
    <w:rsid w:val="00AC31BD"/>
    <w:rsid w:val="00AC3E21"/>
    <w:rsid w:val="00AC4412"/>
    <w:rsid w:val="00AC4B19"/>
    <w:rsid w:val="00AC5FBC"/>
    <w:rsid w:val="00AC6AA6"/>
    <w:rsid w:val="00AC7CF2"/>
    <w:rsid w:val="00AD1004"/>
    <w:rsid w:val="00AD15E8"/>
    <w:rsid w:val="00AD1B25"/>
    <w:rsid w:val="00AD2BD8"/>
    <w:rsid w:val="00AD5A05"/>
    <w:rsid w:val="00AD776C"/>
    <w:rsid w:val="00AD7C5A"/>
    <w:rsid w:val="00AD7FFC"/>
    <w:rsid w:val="00AE0B21"/>
    <w:rsid w:val="00AE3159"/>
    <w:rsid w:val="00AE3209"/>
    <w:rsid w:val="00AE37A2"/>
    <w:rsid w:val="00AE382F"/>
    <w:rsid w:val="00AE4F46"/>
    <w:rsid w:val="00AE77FA"/>
    <w:rsid w:val="00AF29AB"/>
    <w:rsid w:val="00AF35C4"/>
    <w:rsid w:val="00AF4075"/>
    <w:rsid w:val="00AF55B4"/>
    <w:rsid w:val="00AF6E7D"/>
    <w:rsid w:val="00AF717A"/>
    <w:rsid w:val="00AF7C3B"/>
    <w:rsid w:val="00B030C9"/>
    <w:rsid w:val="00B03578"/>
    <w:rsid w:val="00B03720"/>
    <w:rsid w:val="00B0395B"/>
    <w:rsid w:val="00B0571E"/>
    <w:rsid w:val="00B058BA"/>
    <w:rsid w:val="00B05BB6"/>
    <w:rsid w:val="00B05CCD"/>
    <w:rsid w:val="00B05F71"/>
    <w:rsid w:val="00B06B61"/>
    <w:rsid w:val="00B07A29"/>
    <w:rsid w:val="00B07E2F"/>
    <w:rsid w:val="00B101B4"/>
    <w:rsid w:val="00B12425"/>
    <w:rsid w:val="00B1246E"/>
    <w:rsid w:val="00B13D19"/>
    <w:rsid w:val="00B15F29"/>
    <w:rsid w:val="00B164B4"/>
    <w:rsid w:val="00B245B1"/>
    <w:rsid w:val="00B24FF4"/>
    <w:rsid w:val="00B26252"/>
    <w:rsid w:val="00B26EE7"/>
    <w:rsid w:val="00B3085D"/>
    <w:rsid w:val="00B31116"/>
    <w:rsid w:val="00B316D6"/>
    <w:rsid w:val="00B3267A"/>
    <w:rsid w:val="00B33ED3"/>
    <w:rsid w:val="00B35853"/>
    <w:rsid w:val="00B3627A"/>
    <w:rsid w:val="00B37383"/>
    <w:rsid w:val="00B37B50"/>
    <w:rsid w:val="00B40826"/>
    <w:rsid w:val="00B40F43"/>
    <w:rsid w:val="00B453E5"/>
    <w:rsid w:val="00B47362"/>
    <w:rsid w:val="00B47CB3"/>
    <w:rsid w:val="00B510AB"/>
    <w:rsid w:val="00B51DFC"/>
    <w:rsid w:val="00B5346C"/>
    <w:rsid w:val="00B53E5B"/>
    <w:rsid w:val="00B54D2E"/>
    <w:rsid w:val="00B556E6"/>
    <w:rsid w:val="00B55735"/>
    <w:rsid w:val="00B56803"/>
    <w:rsid w:val="00B57DC7"/>
    <w:rsid w:val="00B608AC"/>
    <w:rsid w:val="00B6476F"/>
    <w:rsid w:val="00B64B50"/>
    <w:rsid w:val="00B65414"/>
    <w:rsid w:val="00B654D1"/>
    <w:rsid w:val="00B65A03"/>
    <w:rsid w:val="00B66DC3"/>
    <w:rsid w:val="00B67016"/>
    <w:rsid w:val="00B671A0"/>
    <w:rsid w:val="00B67A0A"/>
    <w:rsid w:val="00B70877"/>
    <w:rsid w:val="00B70DF9"/>
    <w:rsid w:val="00B71E98"/>
    <w:rsid w:val="00B76460"/>
    <w:rsid w:val="00B81557"/>
    <w:rsid w:val="00B82690"/>
    <w:rsid w:val="00B82AE4"/>
    <w:rsid w:val="00B83AEB"/>
    <w:rsid w:val="00B83CB7"/>
    <w:rsid w:val="00B83FA2"/>
    <w:rsid w:val="00B859FE"/>
    <w:rsid w:val="00B86FC7"/>
    <w:rsid w:val="00B87414"/>
    <w:rsid w:val="00B87673"/>
    <w:rsid w:val="00B87A9B"/>
    <w:rsid w:val="00B93420"/>
    <w:rsid w:val="00B940FE"/>
    <w:rsid w:val="00B960FD"/>
    <w:rsid w:val="00B96F65"/>
    <w:rsid w:val="00B96FEC"/>
    <w:rsid w:val="00BA0A4D"/>
    <w:rsid w:val="00BA1438"/>
    <w:rsid w:val="00BA2023"/>
    <w:rsid w:val="00BA2F36"/>
    <w:rsid w:val="00BA6AFB"/>
    <w:rsid w:val="00BA71BA"/>
    <w:rsid w:val="00BA79EE"/>
    <w:rsid w:val="00BA7A43"/>
    <w:rsid w:val="00BA7CD8"/>
    <w:rsid w:val="00BB1890"/>
    <w:rsid w:val="00BB1C15"/>
    <w:rsid w:val="00BB419B"/>
    <w:rsid w:val="00BB4D52"/>
    <w:rsid w:val="00BB595A"/>
    <w:rsid w:val="00BB7C46"/>
    <w:rsid w:val="00BC07D2"/>
    <w:rsid w:val="00BC2F8B"/>
    <w:rsid w:val="00BC5030"/>
    <w:rsid w:val="00BC62A2"/>
    <w:rsid w:val="00BC6603"/>
    <w:rsid w:val="00BD4F32"/>
    <w:rsid w:val="00BD4F56"/>
    <w:rsid w:val="00BD5EF6"/>
    <w:rsid w:val="00BE5A15"/>
    <w:rsid w:val="00BE5C9A"/>
    <w:rsid w:val="00BE60EB"/>
    <w:rsid w:val="00BF2856"/>
    <w:rsid w:val="00BF3314"/>
    <w:rsid w:val="00BF47BD"/>
    <w:rsid w:val="00BF5FC7"/>
    <w:rsid w:val="00BF7829"/>
    <w:rsid w:val="00C013EE"/>
    <w:rsid w:val="00C023C4"/>
    <w:rsid w:val="00C0408D"/>
    <w:rsid w:val="00C04DA4"/>
    <w:rsid w:val="00C07349"/>
    <w:rsid w:val="00C07DA1"/>
    <w:rsid w:val="00C10ED9"/>
    <w:rsid w:val="00C16FA6"/>
    <w:rsid w:val="00C16FD0"/>
    <w:rsid w:val="00C1789C"/>
    <w:rsid w:val="00C209D4"/>
    <w:rsid w:val="00C24F88"/>
    <w:rsid w:val="00C253F2"/>
    <w:rsid w:val="00C26EA1"/>
    <w:rsid w:val="00C27B67"/>
    <w:rsid w:val="00C27DCE"/>
    <w:rsid w:val="00C310DF"/>
    <w:rsid w:val="00C32962"/>
    <w:rsid w:val="00C33937"/>
    <w:rsid w:val="00C339A3"/>
    <w:rsid w:val="00C33F4E"/>
    <w:rsid w:val="00C3461C"/>
    <w:rsid w:val="00C34C29"/>
    <w:rsid w:val="00C35D34"/>
    <w:rsid w:val="00C36757"/>
    <w:rsid w:val="00C41D38"/>
    <w:rsid w:val="00C42AC5"/>
    <w:rsid w:val="00C43108"/>
    <w:rsid w:val="00C442AC"/>
    <w:rsid w:val="00C46615"/>
    <w:rsid w:val="00C47013"/>
    <w:rsid w:val="00C502CD"/>
    <w:rsid w:val="00C50CA0"/>
    <w:rsid w:val="00C52ACF"/>
    <w:rsid w:val="00C556F8"/>
    <w:rsid w:val="00C6059B"/>
    <w:rsid w:val="00C609CD"/>
    <w:rsid w:val="00C6128B"/>
    <w:rsid w:val="00C6183C"/>
    <w:rsid w:val="00C646E8"/>
    <w:rsid w:val="00C66EC7"/>
    <w:rsid w:val="00C70211"/>
    <w:rsid w:val="00C73401"/>
    <w:rsid w:val="00C7568D"/>
    <w:rsid w:val="00C82CC5"/>
    <w:rsid w:val="00C83912"/>
    <w:rsid w:val="00C85467"/>
    <w:rsid w:val="00C856E0"/>
    <w:rsid w:val="00C85E36"/>
    <w:rsid w:val="00C86AC9"/>
    <w:rsid w:val="00C8712F"/>
    <w:rsid w:val="00C90046"/>
    <w:rsid w:val="00C90FBF"/>
    <w:rsid w:val="00C91044"/>
    <w:rsid w:val="00C912C4"/>
    <w:rsid w:val="00C91AA8"/>
    <w:rsid w:val="00C93605"/>
    <w:rsid w:val="00C94155"/>
    <w:rsid w:val="00C94388"/>
    <w:rsid w:val="00C96846"/>
    <w:rsid w:val="00C9761F"/>
    <w:rsid w:val="00C978EB"/>
    <w:rsid w:val="00CA2581"/>
    <w:rsid w:val="00CA2686"/>
    <w:rsid w:val="00CA3EA1"/>
    <w:rsid w:val="00CA5A54"/>
    <w:rsid w:val="00CA63D9"/>
    <w:rsid w:val="00CA78B1"/>
    <w:rsid w:val="00CB073F"/>
    <w:rsid w:val="00CB25C9"/>
    <w:rsid w:val="00CB31BD"/>
    <w:rsid w:val="00CB41CE"/>
    <w:rsid w:val="00CB44F6"/>
    <w:rsid w:val="00CB458B"/>
    <w:rsid w:val="00CB47B1"/>
    <w:rsid w:val="00CB55A1"/>
    <w:rsid w:val="00CB6F1B"/>
    <w:rsid w:val="00CB7830"/>
    <w:rsid w:val="00CC1B46"/>
    <w:rsid w:val="00CC23C0"/>
    <w:rsid w:val="00CC3729"/>
    <w:rsid w:val="00CC3A45"/>
    <w:rsid w:val="00CC3B2B"/>
    <w:rsid w:val="00CC4202"/>
    <w:rsid w:val="00CC45C7"/>
    <w:rsid w:val="00CC4BA6"/>
    <w:rsid w:val="00CC5D74"/>
    <w:rsid w:val="00CC5EB7"/>
    <w:rsid w:val="00CD49B4"/>
    <w:rsid w:val="00CD4E14"/>
    <w:rsid w:val="00CD4EED"/>
    <w:rsid w:val="00CE082B"/>
    <w:rsid w:val="00CE103D"/>
    <w:rsid w:val="00CE2BA9"/>
    <w:rsid w:val="00CE420B"/>
    <w:rsid w:val="00CF176E"/>
    <w:rsid w:val="00CF1A9B"/>
    <w:rsid w:val="00CF2B54"/>
    <w:rsid w:val="00CF3B00"/>
    <w:rsid w:val="00CF3E68"/>
    <w:rsid w:val="00CF5974"/>
    <w:rsid w:val="00D01C12"/>
    <w:rsid w:val="00D02BE0"/>
    <w:rsid w:val="00D046FA"/>
    <w:rsid w:val="00D07D38"/>
    <w:rsid w:val="00D1487E"/>
    <w:rsid w:val="00D15701"/>
    <w:rsid w:val="00D21718"/>
    <w:rsid w:val="00D22DED"/>
    <w:rsid w:val="00D2433F"/>
    <w:rsid w:val="00D24C3D"/>
    <w:rsid w:val="00D25449"/>
    <w:rsid w:val="00D31C0F"/>
    <w:rsid w:val="00D33FBB"/>
    <w:rsid w:val="00D364DD"/>
    <w:rsid w:val="00D37A17"/>
    <w:rsid w:val="00D41424"/>
    <w:rsid w:val="00D422E8"/>
    <w:rsid w:val="00D42A73"/>
    <w:rsid w:val="00D42D91"/>
    <w:rsid w:val="00D447EA"/>
    <w:rsid w:val="00D47260"/>
    <w:rsid w:val="00D479C5"/>
    <w:rsid w:val="00D51D5B"/>
    <w:rsid w:val="00D5253A"/>
    <w:rsid w:val="00D551B4"/>
    <w:rsid w:val="00D61166"/>
    <w:rsid w:val="00D61601"/>
    <w:rsid w:val="00D618E8"/>
    <w:rsid w:val="00D63BE2"/>
    <w:rsid w:val="00D63F11"/>
    <w:rsid w:val="00D63FC9"/>
    <w:rsid w:val="00D647AF"/>
    <w:rsid w:val="00D6524F"/>
    <w:rsid w:val="00D661E4"/>
    <w:rsid w:val="00D70566"/>
    <w:rsid w:val="00D7160A"/>
    <w:rsid w:val="00D722E9"/>
    <w:rsid w:val="00D72430"/>
    <w:rsid w:val="00D72CF5"/>
    <w:rsid w:val="00D73BE2"/>
    <w:rsid w:val="00D73C58"/>
    <w:rsid w:val="00D759F1"/>
    <w:rsid w:val="00D7632F"/>
    <w:rsid w:val="00D76A94"/>
    <w:rsid w:val="00D80FA8"/>
    <w:rsid w:val="00D82EB0"/>
    <w:rsid w:val="00D83454"/>
    <w:rsid w:val="00D83BC3"/>
    <w:rsid w:val="00D841FB"/>
    <w:rsid w:val="00D843E6"/>
    <w:rsid w:val="00D84EC8"/>
    <w:rsid w:val="00D86813"/>
    <w:rsid w:val="00D91467"/>
    <w:rsid w:val="00D92808"/>
    <w:rsid w:val="00D928A0"/>
    <w:rsid w:val="00D94B7A"/>
    <w:rsid w:val="00D9527C"/>
    <w:rsid w:val="00D96203"/>
    <w:rsid w:val="00D96379"/>
    <w:rsid w:val="00D96413"/>
    <w:rsid w:val="00D96503"/>
    <w:rsid w:val="00D97586"/>
    <w:rsid w:val="00D97E3C"/>
    <w:rsid w:val="00DA0A46"/>
    <w:rsid w:val="00DA0A6F"/>
    <w:rsid w:val="00DA1E41"/>
    <w:rsid w:val="00DA246C"/>
    <w:rsid w:val="00DA24A4"/>
    <w:rsid w:val="00DA28C5"/>
    <w:rsid w:val="00DA3316"/>
    <w:rsid w:val="00DA33D1"/>
    <w:rsid w:val="00DA380E"/>
    <w:rsid w:val="00DA457F"/>
    <w:rsid w:val="00DA61F6"/>
    <w:rsid w:val="00DB2213"/>
    <w:rsid w:val="00DB2463"/>
    <w:rsid w:val="00DB38D1"/>
    <w:rsid w:val="00DB3E59"/>
    <w:rsid w:val="00DB42B8"/>
    <w:rsid w:val="00DB434D"/>
    <w:rsid w:val="00DB51EF"/>
    <w:rsid w:val="00DB5C9B"/>
    <w:rsid w:val="00DB5D58"/>
    <w:rsid w:val="00DB5E08"/>
    <w:rsid w:val="00DB620B"/>
    <w:rsid w:val="00DB76C0"/>
    <w:rsid w:val="00DC57CC"/>
    <w:rsid w:val="00DC673B"/>
    <w:rsid w:val="00DD0A63"/>
    <w:rsid w:val="00DD1374"/>
    <w:rsid w:val="00DD382C"/>
    <w:rsid w:val="00DD469D"/>
    <w:rsid w:val="00DD48AB"/>
    <w:rsid w:val="00DD5070"/>
    <w:rsid w:val="00DD68B1"/>
    <w:rsid w:val="00DE3D1A"/>
    <w:rsid w:val="00DE5F2C"/>
    <w:rsid w:val="00DE605F"/>
    <w:rsid w:val="00DF12E3"/>
    <w:rsid w:val="00DF1ECD"/>
    <w:rsid w:val="00DF3D83"/>
    <w:rsid w:val="00DF51F7"/>
    <w:rsid w:val="00DF5464"/>
    <w:rsid w:val="00DF59EC"/>
    <w:rsid w:val="00DF6016"/>
    <w:rsid w:val="00DF6A65"/>
    <w:rsid w:val="00E00ED0"/>
    <w:rsid w:val="00E03059"/>
    <w:rsid w:val="00E03F95"/>
    <w:rsid w:val="00E05325"/>
    <w:rsid w:val="00E05BC3"/>
    <w:rsid w:val="00E06112"/>
    <w:rsid w:val="00E06B25"/>
    <w:rsid w:val="00E075B2"/>
    <w:rsid w:val="00E122A4"/>
    <w:rsid w:val="00E125AC"/>
    <w:rsid w:val="00E154A5"/>
    <w:rsid w:val="00E163C0"/>
    <w:rsid w:val="00E17DAC"/>
    <w:rsid w:val="00E17EA5"/>
    <w:rsid w:val="00E201EA"/>
    <w:rsid w:val="00E20AA1"/>
    <w:rsid w:val="00E21023"/>
    <w:rsid w:val="00E212A0"/>
    <w:rsid w:val="00E21D97"/>
    <w:rsid w:val="00E235EF"/>
    <w:rsid w:val="00E2645F"/>
    <w:rsid w:val="00E2696E"/>
    <w:rsid w:val="00E26C62"/>
    <w:rsid w:val="00E310FA"/>
    <w:rsid w:val="00E31F97"/>
    <w:rsid w:val="00E333AF"/>
    <w:rsid w:val="00E33510"/>
    <w:rsid w:val="00E34921"/>
    <w:rsid w:val="00E349A1"/>
    <w:rsid w:val="00E35054"/>
    <w:rsid w:val="00E354FA"/>
    <w:rsid w:val="00E35659"/>
    <w:rsid w:val="00E37333"/>
    <w:rsid w:val="00E374FD"/>
    <w:rsid w:val="00E41962"/>
    <w:rsid w:val="00E439C9"/>
    <w:rsid w:val="00E43BF9"/>
    <w:rsid w:val="00E47AB5"/>
    <w:rsid w:val="00E50217"/>
    <w:rsid w:val="00E52794"/>
    <w:rsid w:val="00E5620A"/>
    <w:rsid w:val="00E56339"/>
    <w:rsid w:val="00E5739A"/>
    <w:rsid w:val="00E6078E"/>
    <w:rsid w:val="00E61A0E"/>
    <w:rsid w:val="00E63046"/>
    <w:rsid w:val="00E63694"/>
    <w:rsid w:val="00E65F63"/>
    <w:rsid w:val="00E7490F"/>
    <w:rsid w:val="00E762A0"/>
    <w:rsid w:val="00E76B1A"/>
    <w:rsid w:val="00E80E15"/>
    <w:rsid w:val="00E812AA"/>
    <w:rsid w:val="00E83599"/>
    <w:rsid w:val="00E839ED"/>
    <w:rsid w:val="00E848E0"/>
    <w:rsid w:val="00E84C39"/>
    <w:rsid w:val="00E865A3"/>
    <w:rsid w:val="00E878F6"/>
    <w:rsid w:val="00E91212"/>
    <w:rsid w:val="00E94044"/>
    <w:rsid w:val="00E949B3"/>
    <w:rsid w:val="00E96635"/>
    <w:rsid w:val="00E9682B"/>
    <w:rsid w:val="00EA33E2"/>
    <w:rsid w:val="00EA526E"/>
    <w:rsid w:val="00EA548F"/>
    <w:rsid w:val="00EB0F3A"/>
    <w:rsid w:val="00EB2D15"/>
    <w:rsid w:val="00EB37E9"/>
    <w:rsid w:val="00EB6D88"/>
    <w:rsid w:val="00EB7C8F"/>
    <w:rsid w:val="00EC0103"/>
    <w:rsid w:val="00EC07A5"/>
    <w:rsid w:val="00EC0C86"/>
    <w:rsid w:val="00EC1E65"/>
    <w:rsid w:val="00EC1E82"/>
    <w:rsid w:val="00EC271E"/>
    <w:rsid w:val="00EC479F"/>
    <w:rsid w:val="00EC5C26"/>
    <w:rsid w:val="00EC76CC"/>
    <w:rsid w:val="00ED07B0"/>
    <w:rsid w:val="00ED0BBB"/>
    <w:rsid w:val="00ED3504"/>
    <w:rsid w:val="00ED38BC"/>
    <w:rsid w:val="00ED6147"/>
    <w:rsid w:val="00ED7B9C"/>
    <w:rsid w:val="00ED7D9F"/>
    <w:rsid w:val="00EE194B"/>
    <w:rsid w:val="00EE21FC"/>
    <w:rsid w:val="00EE25B0"/>
    <w:rsid w:val="00EE3139"/>
    <w:rsid w:val="00EE3213"/>
    <w:rsid w:val="00EE6605"/>
    <w:rsid w:val="00EE6607"/>
    <w:rsid w:val="00EE7CC2"/>
    <w:rsid w:val="00EF01EA"/>
    <w:rsid w:val="00EF0365"/>
    <w:rsid w:val="00EF4D34"/>
    <w:rsid w:val="00EF5A28"/>
    <w:rsid w:val="00EF777E"/>
    <w:rsid w:val="00F00160"/>
    <w:rsid w:val="00F00B7E"/>
    <w:rsid w:val="00F01297"/>
    <w:rsid w:val="00F01DB6"/>
    <w:rsid w:val="00F0220A"/>
    <w:rsid w:val="00F02FA5"/>
    <w:rsid w:val="00F03923"/>
    <w:rsid w:val="00F03FD2"/>
    <w:rsid w:val="00F04328"/>
    <w:rsid w:val="00F0603B"/>
    <w:rsid w:val="00F1077C"/>
    <w:rsid w:val="00F11542"/>
    <w:rsid w:val="00F12ACB"/>
    <w:rsid w:val="00F12D50"/>
    <w:rsid w:val="00F12FE6"/>
    <w:rsid w:val="00F14D34"/>
    <w:rsid w:val="00F168B4"/>
    <w:rsid w:val="00F16E90"/>
    <w:rsid w:val="00F2185C"/>
    <w:rsid w:val="00F234A4"/>
    <w:rsid w:val="00F2426F"/>
    <w:rsid w:val="00F24310"/>
    <w:rsid w:val="00F254CC"/>
    <w:rsid w:val="00F26093"/>
    <w:rsid w:val="00F27702"/>
    <w:rsid w:val="00F32057"/>
    <w:rsid w:val="00F32A79"/>
    <w:rsid w:val="00F33ECF"/>
    <w:rsid w:val="00F34AD5"/>
    <w:rsid w:val="00F363C0"/>
    <w:rsid w:val="00F36ECD"/>
    <w:rsid w:val="00F40F89"/>
    <w:rsid w:val="00F41F12"/>
    <w:rsid w:val="00F4357D"/>
    <w:rsid w:val="00F437DB"/>
    <w:rsid w:val="00F43B93"/>
    <w:rsid w:val="00F467A8"/>
    <w:rsid w:val="00F536B1"/>
    <w:rsid w:val="00F5374B"/>
    <w:rsid w:val="00F55364"/>
    <w:rsid w:val="00F55B91"/>
    <w:rsid w:val="00F569E8"/>
    <w:rsid w:val="00F570D0"/>
    <w:rsid w:val="00F57650"/>
    <w:rsid w:val="00F60699"/>
    <w:rsid w:val="00F60839"/>
    <w:rsid w:val="00F62228"/>
    <w:rsid w:val="00F62240"/>
    <w:rsid w:val="00F64FBC"/>
    <w:rsid w:val="00F71ABF"/>
    <w:rsid w:val="00F735BF"/>
    <w:rsid w:val="00F7492B"/>
    <w:rsid w:val="00F7527F"/>
    <w:rsid w:val="00F7727E"/>
    <w:rsid w:val="00F77804"/>
    <w:rsid w:val="00F77B5F"/>
    <w:rsid w:val="00F80800"/>
    <w:rsid w:val="00F83E35"/>
    <w:rsid w:val="00F84756"/>
    <w:rsid w:val="00F85C8B"/>
    <w:rsid w:val="00F8653C"/>
    <w:rsid w:val="00F86C8A"/>
    <w:rsid w:val="00F87223"/>
    <w:rsid w:val="00F87B62"/>
    <w:rsid w:val="00F90AA4"/>
    <w:rsid w:val="00F90FA2"/>
    <w:rsid w:val="00F9173C"/>
    <w:rsid w:val="00F94807"/>
    <w:rsid w:val="00F957CB"/>
    <w:rsid w:val="00F961B5"/>
    <w:rsid w:val="00FA1363"/>
    <w:rsid w:val="00FA5B2E"/>
    <w:rsid w:val="00FA681B"/>
    <w:rsid w:val="00FB40EB"/>
    <w:rsid w:val="00FB53A9"/>
    <w:rsid w:val="00FB6009"/>
    <w:rsid w:val="00FB6D7B"/>
    <w:rsid w:val="00FC010B"/>
    <w:rsid w:val="00FC243A"/>
    <w:rsid w:val="00FC2804"/>
    <w:rsid w:val="00FC325C"/>
    <w:rsid w:val="00FC3547"/>
    <w:rsid w:val="00FC3E33"/>
    <w:rsid w:val="00FC570A"/>
    <w:rsid w:val="00FC5D57"/>
    <w:rsid w:val="00FC779A"/>
    <w:rsid w:val="00FD09E1"/>
    <w:rsid w:val="00FD181D"/>
    <w:rsid w:val="00FD1E2E"/>
    <w:rsid w:val="00FE2070"/>
    <w:rsid w:val="00FE4994"/>
    <w:rsid w:val="00FE5AC9"/>
    <w:rsid w:val="00FE7A4A"/>
    <w:rsid w:val="00FF1068"/>
    <w:rsid w:val="00FF130A"/>
    <w:rsid w:val="00FF267B"/>
    <w:rsid w:val="00FF68B0"/>
    <w:rsid w:val="5AA4BBA3"/>
    <w:rsid w:val="6F3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E5BFE"/>
  <w15:chartTrackingRefBased/>
  <w15:docId w15:val="{B041DCF9-5516-4EF5-8C02-A72CB089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566"/>
  </w:style>
  <w:style w:type="paragraph" w:styleId="Heading2">
    <w:name w:val="heading 2"/>
    <w:basedOn w:val="Normal"/>
    <w:next w:val="Normal"/>
    <w:link w:val="Heading2Char"/>
    <w:qFormat/>
    <w:rsid w:val="0044059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6F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5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7566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F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6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0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1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4059A"/>
    <w:rPr>
      <w:rFonts w:ascii="Arial" w:eastAsia="Times New Roman" w:hAnsi="Arial" w:cs="Times New Roman"/>
      <w:b/>
      <w:i/>
      <w:sz w:val="28"/>
      <w:szCs w:val="20"/>
    </w:rPr>
  </w:style>
  <w:style w:type="table" w:styleId="GridTable4">
    <w:name w:val="Grid Table 4"/>
    <w:basedOn w:val="TableNormal"/>
    <w:uiPriority w:val="49"/>
    <w:rsid w:val="009004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9360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68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5AA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2B7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F695E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58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1077C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F57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7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25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46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0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8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6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0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5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9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15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0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4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2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5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2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2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99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542">
          <w:marLeft w:val="274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124">
          <w:marLeft w:val="274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5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1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25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77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38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603">
          <w:marLeft w:val="46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67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8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9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1320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8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3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9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413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7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02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23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087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39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26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25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29">
          <w:marLeft w:val="533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6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3B62F87679744948D3C68A939FFD2" ma:contentTypeVersion="3" ma:contentTypeDescription="Create a new document." ma:contentTypeScope="" ma:versionID="7e374f5f8836a14327d83dbc5e6b9ff9">
  <xsd:schema xmlns:xsd="http://www.w3.org/2001/XMLSchema" xmlns:xs="http://www.w3.org/2001/XMLSchema" xmlns:p="http://schemas.microsoft.com/office/2006/metadata/properties" xmlns:ns3="949f8f67-6c2b-4704-bcd0-a987bfabc371" targetNamespace="http://schemas.microsoft.com/office/2006/metadata/properties" ma:root="true" ma:fieldsID="f1b74bf9b94e61f8d307601342ecb0f0" ns3:_="">
    <xsd:import namespace="949f8f67-6c2b-4704-bcd0-a987bfabc3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8f67-6c2b-4704-bcd0-a987bfabc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F386-F6EC-4868-8BC2-8951BA724A5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9f8f67-6c2b-4704-bcd0-a987bfabc37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6D475F-123A-467B-8C0A-82F2749A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1A942-A92E-40C6-A5B6-8FF4F694B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8f67-6c2b-4704-bcd0-a987bfabc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5E844-20AD-48CC-AA6F-8AB572D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SDP Phase 2 July 2018 Meeting</vt:lpstr>
    </vt:vector>
  </TitlesOfParts>
  <Company>Centers for Disease Control and Prevention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 Phase 2 July 2018 Meeting</dc:title>
  <dc:subject/>
  <dc:creator>Paula Williams</dc:creator>
  <cp:keywords/>
  <dc:description/>
  <cp:lastModifiedBy>Taylor, Chantia (CDC/DDPHSS/CSELS/OD) (CTR)</cp:lastModifiedBy>
  <cp:revision>2</cp:revision>
  <cp:lastPrinted>2017-10-19T16:36:00Z</cp:lastPrinted>
  <dcterms:created xsi:type="dcterms:W3CDTF">2019-12-04T20:19:00Z</dcterms:created>
  <dcterms:modified xsi:type="dcterms:W3CDTF">2019-12-04T20:19:00Z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0x0101006AB3B62F87679744948D3C68A939FFD2</vt:lpwstr>
  </property>
  <property fmtid="{D5CDD505-2E9C-101B-9397-08002B2CF9AE}" pid="3" name="_dlc_DocIdItemGuid">
    <vt:lpwstr>54857ecd-9061-4b10-b431-f06f565ab812</vt:lpwstr>
  </property>
  <property fmtid="{D5CDD505-2E9C-101B-9397-08002B2CF9AE}" pid="4" name="_DocHome">
    <vt:i4>1952027647</vt:i4>
  </property>
</Properties>
</file>